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73FA">
      <w:pPr>
        <w:pStyle w:val="2"/>
        <w:spacing w:before="120" w:after="120"/>
        <w:ind w:right="357"/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洪湖市</w:t>
      </w: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人民医院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关于“</w:t>
      </w:r>
      <w:bookmarkStart w:id="0" w:name="_bookmark37"/>
      <w:bookmarkEnd w:id="0"/>
      <w:bookmarkStart w:id="1" w:name="_bookmark36"/>
      <w:bookmarkEnd w:id="1"/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儿科保健信息化管理平台”的</w:t>
      </w:r>
    </w:p>
    <w:p w14:paraId="34D5D28F">
      <w:pPr>
        <w:pStyle w:val="2"/>
        <w:spacing w:before="120" w:after="120"/>
        <w:ind w:right="357"/>
        <w:rPr>
          <w:b/>
          <w:bCs/>
          <w:color w:val="auto"/>
          <w:sz w:val="36"/>
          <w:szCs w:val="36"/>
        </w:rPr>
      </w:pP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采购公告</w:t>
      </w:r>
    </w:p>
    <w:p w14:paraId="63552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根据医院需要，我院拟对以下项目进行院内询价采购，欢迎符合资质条件的制造商或供应商前来报名。</w:t>
      </w:r>
    </w:p>
    <w:p w14:paraId="4FAC00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一、项目内容：</w:t>
      </w:r>
    </w:p>
    <w:p w14:paraId="7CBFD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1.项目编号：HHRMYYXXK-20250623001</w:t>
      </w:r>
    </w:p>
    <w:p w14:paraId="721CE1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2.项目名称：儿科保健信息化管理平台参数</w:t>
      </w:r>
    </w:p>
    <w:p w14:paraId="5E23BD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3.预算金额：20万元</w:t>
      </w:r>
    </w:p>
    <w:p w14:paraId="21982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4.最高限价：20万元，超最高限价竞标无效</w:t>
      </w:r>
    </w:p>
    <w:p w14:paraId="3D40C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5.采购需求：儿科保健信息化管理平台参数</w:t>
      </w:r>
    </w:p>
    <w:p w14:paraId="782AB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根据《国家卫生健康委办公厅关于印发0-6岁儿童孤独症筛查干预服务规范(试行)的通知》国卫办妇幼发(2022]12号文件要求，为进一步提升儿童服务能力，助力学科发展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，采购儿科保健信息化管理平台，具体参数详见附件二。</w:t>
      </w:r>
    </w:p>
    <w:p w14:paraId="7B7C4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二、申请人资格要求：</w:t>
      </w:r>
    </w:p>
    <w:p w14:paraId="13A8D1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2.1满足《中华人民共和国政府采购法》第二十二条规定。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须具备有效营业执照或者三证合一的营业执照(经营范围需满足本次论证的相关要求)、组织机构代码证、税务登记证及相关证书。</w:t>
      </w:r>
    </w:p>
    <w:p w14:paraId="674232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2.2投标人须在“信用中国”网站(www.creditchina.gov.cn)及“中国政府采购”网站（www.ccgp.gov.cn）未被列入失信被执行人、重大税收违法案件当事人名单、政府采购严重违法失信行为记录名单（提供网站截图并加盖红章，以本公告发布后的查询结果为准）。</w:t>
      </w:r>
    </w:p>
    <w:p w14:paraId="514FD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2.3本项目不接受联合体投标。</w:t>
      </w:r>
    </w:p>
    <w:p w14:paraId="779308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报价表递交时间、地点及要求：</w:t>
      </w:r>
    </w:p>
    <w:p w14:paraId="0ED78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报名时间：2025年6月24 日-2025年6月27日 止</w:t>
      </w:r>
    </w:p>
    <w:p w14:paraId="7E5A89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0D3A4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要求：</w:t>
      </w:r>
    </w:p>
    <w:p w14:paraId="3DAA28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1、参加报价人须在报价表各栏内按要求详细填写,填报好后必须加盖本单位公章,按标书格式,用信封密封后现场打开，并且扫描成PDF文档,发送到指定邮箱(yq2660@qq.com)。</w:t>
      </w:r>
    </w:p>
    <w:p w14:paraId="32319B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2、提供相关项目经验或相关实施方案并加盖供应商公章。</w:t>
      </w:r>
    </w:p>
    <w:p w14:paraId="5AF809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3、递交报价表截止时间：2025年 6月27日15点30分</w:t>
      </w:r>
    </w:p>
    <w:p w14:paraId="2359F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4、开启报价表时间、地点及报价采纳：</w:t>
      </w:r>
    </w:p>
    <w:p w14:paraId="4966F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时间：2025年6月27日15点30分</w:t>
      </w:r>
    </w:p>
    <w:p w14:paraId="165E2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69D3F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报价采纳：采购人比对各供应商报价，满足参数要求最低报价单位作此项目的供应商，并签订采购合同。</w:t>
      </w:r>
    </w:p>
    <w:p w14:paraId="16589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联系人：叶强  19071658187 </w:t>
      </w:r>
    </w:p>
    <w:p w14:paraId="07AAD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监督电话：0716-2425105</w:t>
      </w:r>
    </w:p>
    <w:p w14:paraId="263AD1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邮箱：yq2660@qq.com</w:t>
      </w:r>
    </w:p>
    <w:p w14:paraId="63837C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本信息以洪湖市人民医院官方网站发布内容为准，其他任何网站转发无效。</w:t>
      </w:r>
    </w:p>
    <w:p w14:paraId="2DDD7503">
      <w:pPr>
        <w:pStyle w:val="4"/>
        <w:rPr>
          <w:rFonts w:hint="eastAsia"/>
        </w:rPr>
      </w:pPr>
    </w:p>
    <w:p w14:paraId="0F2328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4F747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6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52"/>
        <w:gridCol w:w="1090"/>
        <w:gridCol w:w="1199"/>
        <w:gridCol w:w="1004"/>
        <w:gridCol w:w="2736"/>
      </w:tblGrid>
      <w:tr w14:paraId="231B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7984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儿科保健信息化管理平台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F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HHRMYYXXK-20250623001</w:t>
            </w:r>
          </w:p>
        </w:tc>
      </w:tr>
      <w:tr w14:paraId="7F89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8D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</w:p>
          <w:p w14:paraId="4F8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D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C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D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62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9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0E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18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3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26D5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1E15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1DC4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A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0B1C37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7854E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附件二：项目功能参数</w:t>
      </w:r>
    </w:p>
    <w:p w14:paraId="0100DAFB">
      <w:pPr>
        <w:jc w:val="center"/>
        <w:rPr>
          <w:rFonts w:hint="eastAsia" w:ascii="宋体" w:hAnsi="宋体" w:eastAsia="宋体" w:cs="宋体"/>
          <w:b w:val="0"/>
          <w:bCs/>
          <w:sz w:val="22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儿童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保健信息化管理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平台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技术参数</w:t>
      </w:r>
    </w:p>
    <w:p w14:paraId="1F173C72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2"/>
          <w:szCs w:val="18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功能列表：</w:t>
      </w:r>
    </w:p>
    <w:p w14:paraId="5DB47CA4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1、档案管理：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系统支持家长手机端自助建档，支持医生端手动建档。包括儿童基本信息、家庭信息、风险因素、家族史信息。</w:t>
      </w:r>
    </w:p>
    <w:p w14:paraId="58C32CBA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2、量表在线测评：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系统支持测评量表下发到家长端，支持家长手机在线进行量表测评并自动上传医生工作站，医生根据家长提交的结果完成报告并发回家长端。</w:t>
      </w:r>
    </w:p>
    <w:p w14:paraId="7E523D5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3、个性化随访计划：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系统可自动生成下次随访时间，医生可根据儿童检查和测评结果修改、制定随访时间，给予个性化随访方案。</w:t>
      </w:r>
    </w:p>
    <w:p w14:paraId="1D8F599A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4、短信提醒功能;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测评完成后，医生可在打印界面制定短信提醒时间，系统根据提醒时间提前发送短信提醒随访、就诊等。系统每日会根据下次随访时间和短信提醒条目，分别筛选出今日应检儿童。</w:t>
      </w:r>
    </w:p>
    <w:p w14:paraId="0B886705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5、量表详情管理：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系统可某一儿童所有量表测评记录统计，并可进行修改、打印。</w:t>
      </w:r>
    </w:p>
    <w:p w14:paraId="7684A50B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2"/>
          <w:szCs w:val="18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6、个性化AI指导意见：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系统可根据儿童测评结果自动生成个性化指导意见；医生也可在系统内AI生成意见选择指导。</w:t>
      </w:r>
    </w:p>
    <w:p w14:paraId="29F81182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2"/>
          <w:szCs w:val="18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7、家长手机端</w:t>
      </w:r>
    </w:p>
    <w:p w14:paraId="5B6833A4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7</w:t>
      </w: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.1.自助建档</w:t>
      </w:r>
    </w:p>
    <w:p w14:paraId="56DF7F28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家长通过手机号绑定儿童实现手机自助建档。</w:t>
      </w:r>
    </w:p>
    <w:p w14:paraId="0D71BC1B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7</w:t>
      </w: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.2.测评报告查询</w:t>
      </w:r>
    </w:p>
    <w:p w14:paraId="7049C338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家长在手机端可以查看儿童的测评报告、检查报告等信息。</w:t>
      </w:r>
    </w:p>
    <w:p w14:paraId="0BAC0DE7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7</w:t>
      </w:r>
      <w:r>
        <w:rPr>
          <w:rFonts w:hint="eastAsia" w:ascii="宋体" w:hAnsi="宋体"/>
          <w:b/>
          <w:bCs w:val="0"/>
          <w:sz w:val="22"/>
          <w:szCs w:val="18"/>
          <w:lang w:val="en-US" w:eastAsia="zh-CN"/>
        </w:rPr>
        <w:t>.3建档宣教</w:t>
      </w:r>
    </w:p>
    <w:p w14:paraId="23C3A749">
      <w:pPr>
        <w:numPr>
          <w:ilvl w:val="0"/>
          <w:numId w:val="0"/>
        </w:numPr>
        <w:spacing w:before="156" w:beforeLines="50" w:after="156" w:afterLines="50"/>
        <w:ind w:left="482" w:hanging="482" w:hangingChars="20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系统会不定期发布健康宣教文章，家长可在线观看。也可根据科室提供模版发布宣教内容。</w:t>
      </w:r>
    </w:p>
    <w:p w14:paraId="28E5A3D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8、工作量统计：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利用可视化数据、报表、文字等形式，统计医生工作量。可选择时间段统计医生的工作量，并生成台账；也可根据不同量表统计时间段内所测评的量表数量。</w:t>
      </w:r>
    </w:p>
    <w:p w14:paraId="4C2E8EDB">
      <w:pPr>
        <w:spacing w:before="156" w:beforeLines="50" w:after="156" w:afterLines="50"/>
        <w:jc w:val="left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量表列表：</w:t>
      </w:r>
    </w:p>
    <w:p w14:paraId="2056BBF3">
      <w:pPr>
        <w:spacing w:before="156" w:beforeLines="50" w:after="156" w:afterLines="50"/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生长发育监测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DDAA4A6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体格检查（九城市2005版</w:t>
      </w:r>
      <w:r>
        <w:rPr>
          <w:rFonts w:hint="eastAsia" w:ascii="宋体" w:hAnsi="宋体"/>
          <w:bCs/>
          <w:sz w:val="24"/>
          <w:lang w:val="en-US" w:eastAsia="zh-CN"/>
        </w:rPr>
        <w:t>/</w:t>
      </w:r>
      <w:r>
        <w:rPr>
          <w:rFonts w:hint="eastAsia" w:ascii="宋体" w:hAnsi="宋体"/>
          <w:bCs/>
          <w:sz w:val="24"/>
        </w:rPr>
        <w:t>国内2009版</w:t>
      </w:r>
      <w:r>
        <w:rPr>
          <w:rFonts w:hint="eastAsia" w:ascii="宋体" w:hAnsi="宋体"/>
          <w:bCs/>
          <w:sz w:val="24"/>
          <w:lang w:val="en-US" w:eastAsia="zh-CN"/>
        </w:rPr>
        <w:t>/2022版</w:t>
      </w:r>
      <w:r>
        <w:rPr>
          <w:rFonts w:hint="eastAsia" w:ascii="宋体" w:hAnsi="宋体"/>
          <w:bCs/>
          <w:sz w:val="24"/>
        </w:rPr>
        <w:t>）</w:t>
      </w:r>
    </w:p>
    <w:p w14:paraId="3E6360E1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体格检查（WHO版2006版</w:t>
      </w:r>
      <w:r>
        <w:rPr>
          <w:rFonts w:hint="eastAsia" w:ascii="宋体" w:hAnsi="宋体"/>
          <w:bCs/>
          <w:sz w:val="24"/>
          <w:lang w:val="en-US" w:eastAsia="zh-CN"/>
        </w:rPr>
        <w:t>/</w:t>
      </w:r>
      <w:r>
        <w:rPr>
          <w:rFonts w:hint="eastAsia" w:ascii="宋体" w:hAnsi="宋体"/>
          <w:bCs/>
          <w:sz w:val="24"/>
        </w:rPr>
        <w:t>2015版）</w:t>
      </w:r>
    </w:p>
    <w:p w14:paraId="388FD22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3、</w:t>
      </w:r>
      <w:r>
        <w:rPr>
          <w:rFonts w:hint="eastAsia" w:ascii="宋体" w:hAnsi="宋体"/>
          <w:bCs/>
          <w:sz w:val="24"/>
        </w:rPr>
        <w:t>入园体检</w:t>
      </w:r>
      <w:r>
        <w:rPr>
          <w:rFonts w:hint="eastAsia" w:ascii="宋体" w:hAnsi="宋体"/>
          <w:bCs/>
          <w:sz w:val="24"/>
          <w:lang w:val="en-US" w:eastAsia="zh-CN"/>
        </w:rPr>
        <w:t>/</w:t>
      </w:r>
      <w:r>
        <w:rPr>
          <w:rFonts w:hint="eastAsia" w:ascii="宋体" w:hAnsi="宋体"/>
          <w:bCs/>
          <w:sz w:val="24"/>
        </w:rPr>
        <w:t>入学体检</w:t>
      </w:r>
    </w:p>
    <w:p w14:paraId="0A7712CA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发育筛查类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5F39A0A8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NBNA新生儿20项行为神经测查</w:t>
      </w:r>
    </w:p>
    <w:p w14:paraId="79FBED3B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0-1岁神经运动检查</w:t>
      </w:r>
    </w:p>
    <w:p w14:paraId="51F276C7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3、</w:t>
      </w:r>
      <w:r>
        <w:rPr>
          <w:rFonts w:hint="eastAsia" w:ascii="宋体" w:hAnsi="宋体"/>
          <w:bCs/>
          <w:sz w:val="24"/>
        </w:rPr>
        <w:t>DDST丹佛发育筛查测验</w:t>
      </w:r>
    </w:p>
    <w:p w14:paraId="3ACEDD38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DST 0~6岁儿童智能发育筛查测验</w:t>
      </w:r>
    </w:p>
    <w:p w14:paraId="2A6F5ECB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DPT绘人测验</w:t>
      </w:r>
    </w:p>
    <w:p w14:paraId="5D94FAFA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6、</w:t>
      </w:r>
      <w:r>
        <w:rPr>
          <w:rFonts w:hint="eastAsia" w:ascii="宋体" w:hAnsi="宋体"/>
          <w:bCs/>
          <w:sz w:val="24"/>
        </w:rPr>
        <w:t>CRT瑞文智力测验</w:t>
      </w:r>
    </w:p>
    <w:p w14:paraId="3F4759C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7、学龄前50项智能筛查</w:t>
      </w:r>
    </w:p>
    <w:p w14:paraId="4BA2271A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8、</w:t>
      </w:r>
      <w:r>
        <w:rPr>
          <w:rFonts w:hint="eastAsia" w:ascii="宋体" w:hAnsi="宋体"/>
          <w:b w:val="0"/>
          <w:bCs/>
          <w:sz w:val="22"/>
          <w:szCs w:val="18"/>
          <w:lang w:val="en-US" w:eastAsia="zh-CN"/>
        </w:rPr>
        <w:t>神经运动检查量表(INFANIB)</w:t>
      </w:r>
    </w:p>
    <w:p w14:paraId="08C91E3F">
      <w:pPr>
        <w:spacing w:before="156" w:beforeLines="50" w:after="156" w:afterLines="50"/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三、</w:t>
      </w:r>
      <w:r>
        <w:rPr>
          <w:rFonts w:hint="eastAsia" w:ascii="宋体" w:hAnsi="宋体"/>
          <w:b/>
          <w:sz w:val="24"/>
        </w:rPr>
        <w:t>发育诊断类评定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72C47097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0~6岁儿童神经心理发育评估</w:t>
      </w:r>
    </w:p>
    <w:p w14:paraId="56468A5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GESELL发育诊断</w:t>
      </w:r>
      <w:r>
        <w:rPr>
          <w:rFonts w:hint="eastAsia" w:ascii="宋体" w:hAnsi="宋体"/>
          <w:bCs/>
          <w:sz w:val="24"/>
          <w:lang w:val="en-US" w:eastAsia="zh-CN"/>
        </w:rPr>
        <w:t>(上海版）</w:t>
      </w:r>
    </w:p>
    <w:p w14:paraId="3DB1FD43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3、</w:t>
      </w:r>
      <w:r>
        <w:rPr>
          <w:rFonts w:hint="eastAsia" w:ascii="宋体" w:hAnsi="宋体"/>
          <w:bCs/>
          <w:sz w:val="24"/>
        </w:rPr>
        <w:t>GESELL发育诊断</w:t>
      </w:r>
      <w:r>
        <w:rPr>
          <w:rFonts w:hint="eastAsia" w:ascii="宋体" w:hAnsi="宋体"/>
          <w:bCs/>
          <w:sz w:val="24"/>
          <w:lang w:val="en-US" w:eastAsia="zh-CN"/>
        </w:rPr>
        <w:t>(北京版）</w:t>
      </w:r>
    </w:p>
    <w:p w14:paraId="18465755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BSID贝利婴幼儿发展评估</w:t>
      </w:r>
    </w:p>
    <w:p w14:paraId="441EFED5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CDCC 0~3岁婴幼儿发育评估</w:t>
      </w:r>
    </w:p>
    <w:p w14:paraId="14368B50">
      <w:pPr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</w:t>
      </w:r>
      <w:r>
        <w:rPr>
          <w:rFonts w:hint="eastAsia" w:ascii="宋体" w:hAnsi="宋体"/>
          <w:b/>
          <w:sz w:val="24"/>
        </w:rPr>
        <w:t>发育能力类评定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7802F832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小韦氏智力测验</w:t>
      </w:r>
    </w:p>
    <w:p w14:paraId="13A8B185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大韦氏智力测验</w:t>
      </w:r>
    </w:p>
    <w:p w14:paraId="5C1A751E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3、大韦氏智力测验（北师大版）</w:t>
      </w:r>
    </w:p>
    <w:p w14:paraId="157118EC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Peabody运动发育量表</w:t>
      </w:r>
    </w:p>
    <w:p w14:paraId="037A4A2A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SPT评定</w:t>
      </w:r>
    </w:p>
    <w:p w14:paraId="55A8ED98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6、威廉斯创造力倾向测验</w:t>
      </w:r>
    </w:p>
    <w:p w14:paraId="343C31D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7、威斯康辛卡片分类测试</w:t>
      </w:r>
    </w:p>
    <w:p w14:paraId="32A61D04">
      <w:pPr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语言能力类评定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0BC9910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EIMS早期语言发育进程评定</w:t>
      </w:r>
    </w:p>
    <w:p w14:paraId="2949C3D1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PPVT图片词汇测试</w:t>
      </w:r>
    </w:p>
    <w:p w14:paraId="3EC98BAF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3、S-S法语言发育迟缓检查</w:t>
      </w:r>
    </w:p>
    <w:p w14:paraId="0976EE38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构音语音能力评估</w:t>
      </w:r>
    </w:p>
    <w:p w14:paraId="4DC207C6">
      <w:pPr>
        <w:spacing w:before="156" w:beforeLines="50" w:after="156" w:afterLines="50"/>
        <w:jc w:val="left"/>
        <w:rPr>
          <w:rFonts w:hint="default" w:ascii="宋体" w:hAnsi="宋体"/>
          <w:b/>
          <w:sz w:val="24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>六、</w:t>
      </w:r>
      <w:r>
        <w:rPr>
          <w:rFonts w:hint="eastAsia" w:ascii="宋体" w:hAnsi="宋体"/>
          <w:b/>
          <w:sz w:val="24"/>
        </w:rPr>
        <w:t>孤独症谱系障碍筛查诊断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EA04CC2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CHAT</w:t>
      </w:r>
    </w:p>
    <w:p w14:paraId="0A24D2B6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M-CHAT</w:t>
      </w:r>
    </w:p>
    <w:p w14:paraId="7584507B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3、</w:t>
      </w:r>
      <w:r>
        <w:rPr>
          <w:rFonts w:hint="eastAsia" w:ascii="宋体" w:hAnsi="宋体"/>
          <w:bCs/>
          <w:sz w:val="24"/>
        </w:rPr>
        <w:t>ABC孤独症行为测评</w:t>
      </w:r>
    </w:p>
    <w:p w14:paraId="36696F41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CARS儿童期孤独症评定</w:t>
      </w:r>
    </w:p>
    <w:p w14:paraId="5DBED083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CABS克氏孤独症行为测评</w:t>
      </w:r>
    </w:p>
    <w:p w14:paraId="136C9E5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6、孤独症儿童粗大动作评估表</w:t>
      </w:r>
    </w:p>
    <w:p w14:paraId="1013D90B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7、孤独症儿童感知觉评估</w:t>
      </w:r>
    </w:p>
    <w:p w14:paraId="67F41F9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8、孤独症治疗评估表（ATEC）</w:t>
      </w:r>
    </w:p>
    <w:p w14:paraId="186094DB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9、PEP-3</w:t>
      </w:r>
    </w:p>
    <w:p w14:paraId="5A71F6E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10、儿童孤独量表（CLS）</w:t>
      </w:r>
    </w:p>
    <w:p w14:paraId="6E6B99A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11、孤独感自评量表（UCLA）</w:t>
      </w:r>
    </w:p>
    <w:p w14:paraId="53769A0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12、Rasch型孤独量表</w:t>
      </w:r>
    </w:p>
    <w:p w14:paraId="4E5E5A2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13、孤独症分类量表(DLS)</w:t>
      </w:r>
    </w:p>
    <w:p w14:paraId="4FDD0AB4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14、情绪-社交孤独问卷（ESLI）</w:t>
      </w:r>
    </w:p>
    <w:p w14:paraId="6FD45C0D">
      <w:pPr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注意力缺陷多动与抽动障碍类评定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91E46B2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Weiss功能缺陷评定</w:t>
      </w:r>
    </w:p>
    <w:p w14:paraId="3757CAD8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2、</w:t>
      </w:r>
      <w:r>
        <w:rPr>
          <w:rFonts w:hint="eastAsia" w:ascii="宋体" w:hAnsi="宋体"/>
          <w:bCs/>
          <w:sz w:val="24"/>
        </w:rPr>
        <w:t>SNAP-IV</w:t>
      </w:r>
    </w:p>
    <w:p w14:paraId="1B0B0805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3、</w:t>
      </w:r>
      <w:r>
        <w:rPr>
          <w:rFonts w:hint="eastAsia" w:ascii="宋体" w:hAnsi="宋体"/>
          <w:bCs/>
          <w:sz w:val="24"/>
        </w:rPr>
        <w:t>DSM-V</w:t>
      </w:r>
    </w:p>
    <w:p w14:paraId="3A12181D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4、</w:t>
      </w:r>
      <w:r>
        <w:rPr>
          <w:rFonts w:hint="eastAsia" w:ascii="宋体" w:hAnsi="宋体"/>
          <w:bCs/>
          <w:sz w:val="24"/>
        </w:rPr>
        <w:t>儿童多动症测评</w:t>
      </w:r>
    </w:p>
    <w:p w14:paraId="6E9B95F6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耶鲁综合抽动严重程度评定</w:t>
      </w:r>
    </w:p>
    <w:p w14:paraId="1F7ED9AA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6、</w:t>
      </w:r>
      <w:r>
        <w:rPr>
          <w:rFonts w:hint="eastAsia" w:ascii="宋体" w:hAnsi="宋体"/>
          <w:bCs/>
          <w:sz w:val="24"/>
        </w:rPr>
        <w:t>长处和困难问卷(家长版)</w:t>
      </w:r>
    </w:p>
    <w:p w14:paraId="4923FFA1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7、</w:t>
      </w:r>
      <w:r>
        <w:rPr>
          <w:rFonts w:hint="eastAsia" w:ascii="宋体" w:hAnsi="宋体"/>
          <w:bCs/>
          <w:sz w:val="24"/>
        </w:rPr>
        <w:t>Vanderbilt</w:t>
      </w:r>
      <w:r>
        <w:rPr>
          <w:rFonts w:hint="eastAsia" w:ascii="宋体" w:hAnsi="宋体"/>
          <w:bCs/>
          <w:sz w:val="24"/>
          <w:lang w:val="en-US" w:eastAsia="zh-CN"/>
        </w:rPr>
        <w:t>诊断</w:t>
      </w:r>
      <w:r>
        <w:rPr>
          <w:rFonts w:hint="eastAsia" w:ascii="宋体" w:hAnsi="宋体"/>
          <w:bCs/>
          <w:sz w:val="24"/>
        </w:rPr>
        <w:t>（父母版）</w:t>
      </w:r>
    </w:p>
    <w:p w14:paraId="5AFDE6D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8、ADHD</w:t>
      </w:r>
      <w:r>
        <w:rPr>
          <w:rFonts w:hint="eastAsia" w:ascii="宋体" w:hAnsi="宋体"/>
          <w:bCs/>
          <w:sz w:val="24"/>
        </w:rPr>
        <w:t>随访（父母版）</w:t>
      </w:r>
    </w:p>
    <w:p w14:paraId="2963E19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9、</w:t>
      </w:r>
      <w:r>
        <w:rPr>
          <w:rFonts w:hint="eastAsia" w:ascii="宋体" w:hAnsi="宋体"/>
          <w:bCs/>
          <w:sz w:val="24"/>
        </w:rPr>
        <w:t>Vanderbilt</w:t>
      </w:r>
      <w:r>
        <w:rPr>
          <w:rFonts w:hint="eastAsia" w:ascii="宋体" w:hAnsi="宋体"/>
          <w:bCs/>
          <w:sz w:val="24"/>
          <w:lang w:val="en-US" w:eastAsia="zh-CN"/>
        </w:rPr>
        <w:t>诊断</w:t>
      </w:r>
      <w:r>
        <w:rPr>
          <w:rFonts w:hint="eastAsia" w:ascii="宋体" w:hAnsi="宋体"/>
          <w:bCs/>
          <w:sz w:val="24"/>
        </w:rPr>
        <w:t>（教师版）</w:t>
      </w:r>
    </w:p>
    <w:p w14:paraId="4EF35CB2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10、ADHD</w:t>
      </w:r>
      <w:r>
        <w:rPr>
          <w:rFonts w:hint="eastAsia" w:ascii="宋体" w:hAnsi="宋体"/>
          <w:bCs/>
          <w:sz w:val="24"/>
        </w:rPr>
        <w:t>随访（教师版）</w:t>
      </w:r>
    </w:p>
    <w:p w14:paraId="34BD19D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11、</w:t>
      </w:r>
      <w:r>
        <w:rPr>
          <w:rFonts w:hint="eastAsia" w:ascii="宋体" w:hAnsi="宋体"/>
          <w:bCs/>
          <w:sz w:val="24"/>
        </w:rPr>
        <w:t>注意力分散&amp;多动(RS-IV)</w:t>
      </w:r>
    </w:p>
    <w:p w14:paraId="2CC85249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12、DIPA-ADHD诊断性评估</w:t>
      </w:r>
    </w:p>
    <w:p w14:paraId="11F2234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13、舒尔特方格</w:t>
      </w:r>
    </w:p>
    <w:p w14:paraId="272B0AD6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14、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学前幼儿版SNAP-IV量表</w:t>
      </w:r>
    </w:p>
    <w:p w14:paraId="7A5ADE99">
      <w:pPr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神经心理健康、精神及社会生活类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A2A99B1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1、S-M婴儿-初中学生社会生活能力评定</w:t>
      </w:r>
    </w:p>
    <w:p w14:paraId="53E81064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2、婴儿儿科症状检查表（BPSC）</w:t>
      </w:r>
    </w:p>
    <w:p w14:paraId="44508C5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3、4-8个月婴儿气质量表（CITS）</w:t>
      </w:r>
    </w:p>
    <w:p w14:paraId="03571BC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4、1-3岁幼儿气质量表（CTTS）</w:t>
      </w:r>
    </w:p>
    <w:p w14:paraId="519D868F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5、3-7岁儿童气质量表</w:t>
      </w:r>
    </w:p>
    <w:p w14:paraId="5D2B81BB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6、简明症状量表-18(BSI-18)</w:t>
      </w:r>
    </w:p>
    <w:p w14:paraId="613F8754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7、儿童抑郁障碍自评量表(DSRSC)</w:t>
      </w:r>
    </w:p>
    <w:p w14:paraId="2715F4B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8、抑郁评走量表(MADRS)</w:t>
      </w:r>
    </w:p>
    <w:p w14:paraId="0C26373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9、SDS抑郁自评</w:t>
      </w:r>
    </w:p>
    <w:p w14:paraId="31D3D568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10、抑郁状态问卷DSI</w:t>
      </w:r>
    </w:p>
    <w:p w14:paraId="75739EE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11、纽卡斯尔抑郁诊断量表(NDI)</w:t>
      </w:r>
    </w:p>
    <w:p w14:paraId="364B7C8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12、抑郁体验问卷(DEQ)</w:t>
      </w:r>
    </w:p>
    <w:p w14:paraId="464E0693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13、KADS抑郁筛查量表</w:t>
      </w:r>
    </w:p>
    <w:p w14:paraId="0E6BE69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14、SAS焦虑自评</w:t>
      </w:r>
    </w:p>
    <w:p w14:paraId="2DF7A56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15、考试焦虑测验</w:t>
      </w:r>
    </w:p>
    <w:p w14:paraId="6ABC904E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16、状态焦虑量表STAI-S</w:t>
      </w:r>
    </w:p>
    <w:p w14:paraId="562C54B4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17、特质焦虑量表STAI-T</w:t>
      </w:r>
    </w:p>
    <w:p w14:paraId="7DC4456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18、儿童社交焦虑量表(SASC)</w:t>
      </w:r>
    </w:p>
    <w:p w14:paraId="129D8F02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19、儿童焦虑性情绪障碍筛查表(SCARED)</w:t>
      </w:r>
    </w:p>
    <w:p w14:paraId="5929486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20、FUSQ家庭教育方式</w:t>
      </w:r>
    </w:p>
    <w:p w14:paraId="05D9179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21、感觉统合评定量表</w:t>
      </w:r>
    </w:p>
    <w:p w14:paraId="4E32F6B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22、感觉剖析量表(中文版)</w:t>
      </w:r>
    </w:p>
    <w:p w14:paraId="0EF25FC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23、婴幼儿感觉剖析(0-6月) </w:t>
      </w:r>
    </w:p>
    <w:p w14:paraId="7C99BB9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24、婴幼儿感觉剖析(7-36月) </w:t>
      </w:r>
    </w:p>
    <w:p w14:paraId="2A3D0F94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25、心理健康诊断测试（MHT）</w:t>
      </w:r>
    </w:p>
    <w:p w14:paraId="46D63D2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26、Conners儿童行为问卷（父母用）</w:t>
      </w:r>
    </w:p>
    <w:p w14:paraId="3FBA8FE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27、Conners儿童行为问卷（教师用）</w:t>
      </w:r>
    </w:p>
    <w:p w14:paraId="76901493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28、ALE-BROWN强迫量表</w:t>
      </w:r>
    </w:p>
    <w:p w14:paraId="040C7C11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29、儿童自我意识量表CSCS</w:t>
      </w:r>
    </w:p>
    <w:p w14:paraId="14B75F1A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30、简明精神病量表BPRS</w:t>
      </w:r>
    </w:p>
    <w:p w14:paraId="19A25C9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31、自杀态度问卷SAQ</w:t>
      </w:r>
    </w:p>
    <w:p w14:paraId="5609024B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32、情绪调节问卷</w:t>
      </w:r>
    </w:p>
    <w:p w14:paraId="2FB8227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33、父母养育方式</w:t>
      </w:r>
    </w:p>
    <w:p w14:paraId="0593757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34、家庭功能评定FAD</w:t>
      </w:r>
    </w:p>
    <w:p w14:paraId="7013C9A0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35、青少年生活事件量表(ASLEC) </w:t>
      </w:r>
    </w:p>
    <w:p w14:paraId="73D55D4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36、应付方式（CSQ）</w:t>
      </w:r>
    </w:p>
    <w:p w14:paraId="30739E7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37、心理适应性评定量表</w:t>
      </w:r>
    </w:p>
    <w:p w14:paraId="47D92756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38、认知情绪调节量表CERQ</w:t>
      </w:r>
    </w:p>
    <w:p w14:paraId="5EB0891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39、社会功能性缺陷量表SDSS</w:t>
      </w:r>
    </w:p>
    <w:p w14:paraId="3ACA6135">
      <w:pPr>
        <w:spacing w:before="120" w:beforeLines="50" w:after="120" w:afterLines="50"/>
        <w:ind w:left="720" w:hanging="723" w:hangingChars="300"/>
        <w:jc w:val="left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九、行为与症状类模块</w:t>
      </w:r>
    </w:p>
    <w:p w14:paraId="013BB4E5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1、Achenbach儿童行为量表(CBCL)</w:t>
      </w:r>
    </w:p>
    <w:p w14:paraId="161D45A3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2、SRS社交反应量表</w:t>
      </w:r>
    </w:p>
    <w:p w14:paraId="46912D03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3、斯坦福比奈量表</w:t>
      </w:r>
    </w:p>
    <w:p w14:paraId="5DDC514A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4、小学生心理健康评定量表</w:t>
      </w:r>
    </w:p>
    <w:p w14:paraId="4EABCF9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5、中学生心理健康评定量表</w:t>
      </w:r>
    </w:p>
    <w:p w14:paraId="2E5ADC0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6、中学生人际关系测量 </w:t>
      </w:r>
    </w:p>
    <w:p w14:paraId="08EB89C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7、90项症状清单</w:t>
      </w:r>
    </w:p>
    <w:p w14:paraId="764B6B8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8、学生学习困难筛查</w:t>
      </w:r>
    </w:p>
    <w:p w14:paraId="34D64D3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9、学习方法测验</w:t>
      </w:r>
    </w:p>
    <w:p w14:paraId="75D38C8B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10、学习时间管理</w:t>
      </w:r>
    </w:p>
    <w:p w14:paraId="1A700621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11、压力测试问卷PSTR</w:t>
      </w:r>
    </w:p>
    <w:p w14:paraId="0446861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12、儿童用家庭功能量表（儿童自评）</w:t>
      </w:r>
    </w:p>
    <w:p w14:paraId="740DE9F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13、社会支持评定量表SSRS</w:t>
      </w:r>
    </w:p>
    <w:p w14:paraId="5E509AE8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14、婴幼儿湿疹评估（SCORAD）</w:t>
      </w:r>
    </w:p>
    <w:p w14:paraId="58C63382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15、攻击行为问卷AQ </w:t>
      </w:r>
    </w:p>
    <w:p w14:paraId="39CE1A5E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16、艾森克情绪稳定性测验EES </w:t>
      </w:r>
    </w:p>
    <w:p w14:paraId="5F0F4E0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17、艾森克个性测验成人版EPQA</w:t>
      </w:r>
    </w:p>
    <w:p w14:paraId="7B9C8DFA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18、艾森克个性测验（EPQ-RT）</w:t>
      </w:r>
    </w:p>
    <w:p w14:paraId="5DA76E68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19、明尼苏达MMPI-399</w:t>
      </w:r>
    </w:p>
    <w:p w14:paraId="1450C367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20、注意力情况测评表</w:t>
      </w:r>
    </w:p>
    <w:p w14:paraId="673833B7">
      <w:pPr>
        <w:spacing w:before="120" w:beforeLines="50" w:after="120" w:afterLines="50"/>
        <w:ind w:left="720" w:hanging="723" w:hangingChars="300"/>
        <w:jc w:val="left"/>
        <w:rPr>
          <w:rFonts w:hint="eastAsia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十、</w:t>
      </w:r>
      <w:r>
        <w:rPr>
          <w:rFonts w:hint="eastAsia" w:ascii="宋体" w:hAnsi="宋体"/>
          <w:b/>
          <w:sz w:val="24"/>
          <w:lang w:eastAsia="zh-CN"/>
        </w:rPr>
        <w:t>睡眠类量表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33AB6FCD">
      <w:pPr>
        <w:spacing w:before="120" w:beforeLines="50" w:after="120" w:afterLines="5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1、匹茨堡睡眠质量问卷</w:t>
      </w:r>
    </w:p>
    <w:p w14:paraId="279D745A">
      <w:pPr>
        <w:spacing w:before="120" w:beforeLines="50" w:after="120" w:afterLines="50"/>
        <w:jc w:val="left"/>
        <w:rPr>
          <w:rFonts w:hint="default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2、Epworth嗜睡量表</w:t>
      </w:r>
    </w:p>
    <w:p w14:paraId="3286600A">
      <w:pPr>
        <w:spacing w:before="120" w:beforeLines="50" w:after="120" w:afterLines="5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3、儿童睡眠紊乱量表</w:t>
      </w:r>
    </w:p>
    <w:p w14:paraId="71ACA76B">
      <w:pPr>
        <w:spacing w:before="120" w:beforeLines="50" w:after="120" w:afterLines="50"/>
        <w:jc w:val="left"/>
        <w:rPr>
          <w:rFonts w:hint="default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4、3-12岁儿童睡眠问卷</w:t>
      </w:r>
    </w:p>
    <w:p w14:paraId="61F0EA24">
      <w:pPr>
        <w:spacing w:before="120" w:beforeLines="50" w:after="120" w:afterLines="5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5、0-2岁婴幼儿睡眠评估问卷</w:t>
      </w:r>
    </w:p>
    <w:p w14:paraId="01BAD21F">
      <w:pPr>
        <w:numPr>
          <w:ilvl w:val="0"/>
          <w:numId w:val="1"/>
        </w:numPr>
        <w:spacing w:before="120" w:beforeLines="50" w:after="120" w:afterLines="5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失眠严重程度指数</w:t>
      </w:r>
    </w:p>
    <w:p w14:paraId="2B9957BD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7、0-3月婴幼儿睡眠评估问卷</w:t>
      </w:r>
    </w:p>
    <w:p w14:paraId="0E84EBF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8、4-11月婴幼儿睡眠评估问卷</w:t>
      </w:r>
    </w:p>
    <w:p w14:paraId="691611A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9、12-35月婴幼儿睡眠评估问卷</w:t>
      </w:r>
    </w:p>
    <w:p w14:paraId="79EE6583">
      <w:pPr>
        <w:spacing w:before="120" w:beforeLines="50" w:after="120" w:afterLines="50"/>
        <w:ind w:left="720" w:hanging="723" w:hangingChars="300"/>
        <w:jc w:val="left"/>
        <w:rPr>
          <w:rFonts w:hint="eastAsia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  <w:lang w:val="en-US" w:eastAsia="zh-CN"/>
        </w:rPr>
        <w:t>十一、运动康复类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074C00FF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1、GMFM粗大运动</w:t>
      </w:r>
    </w:p>
    <w:p w14:paraId="652B6313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2、FMFM精细运动    </w:t>
      </w:r>
    </w:p>
    <w:p w14:paraId="7B466E1C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3、儿童发育性协调障碍</w:t>
      </w:r>
    </w:p>
    <w:p w14:paraId="4C2CB2D9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4、ADL量表</w:t>
      </w:r>
    </w:p>
    <w:p w14:paraId="3928803A">
      <w:pPr>
        <w:spacing w:before="120" w:beforeLines="50" w:after="120" w:afterLines="50"/>
        <w:ind w:left="720" w:hanging="720" w:hangingChars="300"/>
        <w:jc w:val="left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Alberta婴儿运动量表</w:t>
      </w:r>
    </w:p>
    <w:p w14:paraId="0F6E18B6">
      <w:pPr>
        <w:spacing w:before="156" w:beforeLines="50" w:after="156" w:afterLines="50"/>
        <w:ind w:left="723" w:hanging="723" w:hangingChars="300"/>
        <w:jc w:val="left"/>
        <w:rPr>
          <w:rFonts w:hint="default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十二、营养筛查量表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4F0725A0">
      <w:pPr>
        <w:spacing w:before="120" w:beforeLines="50" w:after="120" w:afterLines="50"/>
        <w:ind w:left="720" w:hanging="720" w:hangingChars="300"/>
        <w:jc w:val="left"/>
        <w:rPr>
          <w:rFonts w:hint="default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1、STRONGKids营养风险筛查表</w:t>
      </w:r>
    </w:p>
    <w:p w14:paraId="2CF350DA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2、儿科营养不良评估</w:t>
      </w:r>
    </w:p>
    <w:p w14:paraId="29844690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3、儿童营养风险筛查</w:t>
      </w:r>
    </w:p>
    <w:p w14:paraId="001848F0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4、SGNA评估表</w:t>
      </w:r>
    </w:p>
    <w:p w14:paraId="23DA157B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IMFeD儿童饮食行为</w:t>
      </w:r>
    </w:p>
    <w:p w14:paraId="179FB08A">
      <w:pPr>
        <w:spacing w:before="120" w:beforeLines="50" w:after="120" w:afterLines="50"/>
        <w:ind w:left="720" w:hanging="720" w:hangingChars="300"/>
        <w:jc w:val="left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儿科Yorkhil营养不良评分工具(PYMS)</w:t>
      </w:r>
    </w:p>
    <w:p w14:paraId="4731E65B">
      <w:pPr>
        <w:spacing w:before="120" w:beforeLines="50" w:after="120" w:afterLines="50"/>
        <w:ind w:left="720" w:hanging="720" w:hangingChars="300"/>
        <w:jc w:val="left"/>
        <w:rPr>
          <w:rFonts w:hint="default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肿瘤患儿营养筛查工具(SCAN)</w:t>
      </w:r>
    </w:p>
    <w:p w14:paraId="79E48CBC">
      <w:pPr>
        <w:spacing w:before="156" w:beforeLines="50" w:after="156" w:afterLines="50"/>
        <w:ind w:left="723" w:hanging="723" w:hangingChars="3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十三、</w:t>
      </w:r>
      <w:r>
        <w:rPr>
          <w:rFonts w:hint="eastAsia" w:ascii="宋体" w:hAnsi="宋体"/>
          <w:b/>
          <w:color w:val="000000"/>
          <w:sz w:val="24"/>
        </w:rPr>
        <w:t>专案管理</w:t>
      </w:r>
      <w:r>
        <w:rPr>
          <w:rFonts w:hint="eastAsia" w:ascii="宋体" w:hAnsi="宋体"/>
          <w:b/>
          <w:sz w:val="24"/>
          <w:lang w:val="en-US" w:eastAsia="zh-CN"/>
        </w:rPr>
        <w:t>模块</w:t>
      </w:r>
    </w:p>
    <w:p w14:paraId="5B4E9EB9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1、</w:t>
      </w:r>
      <w:r>
        <w:rPr>
          <w:rFonts w:hint="eastAsia" w:ascii="宋体" w:hAnsi="宋体"/>
          <w:bCs/>
          <w:color w:val="000000"/>
          <w:sz w:val="24"/>
        </w:rPr>
        <w:t>高危儿专案管理</w:t>
      </w:r>
    </w:p>
    <w:p w14:paraId="5D71E84B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bCs/>
          <w:color w:val="000000"/>
          <w:sz w:val="24"/>
        </w:rPr>
        <w:t>肥胖儿专案管理</w:t>
      </w:r>
    </w:p>
    <w:p w14:paraId="41DBB2E1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3、</w:t>
      </w:r>
      <w:r>
        <w:rPr>
          <w:rFonts w:hint="eastAsia" w:ascii="宋体" w:hAnsi="宋体"/>
          <w:bCs/>
          <w:color w:val="000000"/>
          <w:sz w:val="24"/>
        </w:rPr>
        <w:t>情绪障碍儿童专案管理</w:t>
      </w:r>
    </w:p>
    <w:p w14:paraId="43D839CF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4、</w:t>
      </w:r>
      <w:r>
        <w:rPr>
          <w:rFonts w:hint="eastAsia" w:ascii="宋体" w:hAnsi="宋体"/>
          <w:bCs/>
          <w:color w:val="000000"/>
          <w:sz w:val="24"/>
        </w:rPr>
        <w:t>抽动障碍专案管理</w:t>
      </w:r>
    </w:p>
    <w:p w14:paraId="0F3EFFC9">
      <w:pPr>
        <w:numPr>
          <w:ilvl w:val="0"/>
          <w:numId w:val="0"/>
        </w:numPr>
        <w:spacing w:before="156" w:beforeLines="50" w:after="156" w:afterLines="5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5、</w:t>
      </w:r>
      <w:r>
        <w:rPr>
          <w:rFonts w:hint="eastAsia" w:ascii="宋体" w:hAnsi="宋体"/>
          <w:bCs/>
          <w:color w:val="000000"/>
          <w:sz w:val="24"/>
        </w:rPr>
        <w:t>注意力多动障碍专案管理</w:t>
      </w:r>
    </w:p>
    <w:p w14:paraId="08BD8D37">
      <w:pPr>
        <w:numPr>
          <w:ilvl w:val="0"/>
          <w:numId w:val="0"/>
        </w:numPr>
        <w:spacing w:before="156" w:beforeLines="50" w:after="156" w:afterLines="50"/>
        <w:jc w:val="left"/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6、</w:t>
      </w:r>
      <w:r>
        <w:rPr>
          <w:rFonts w:hint="eastAsia" w:ascii="宋体" w:hAnsi="宋体"/>
          <w:bCs/>
          <w:color w:val="000000"/>
          <w:sz w:val="24"/>
        </w:rPr>
        <w:t>小胎龄儿专案管理</w:t>
      </w:r>
    </w:p>
    <w:p w14:paraId="7D99483C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7、佝偻病专案管理</w:t>
      </w:r>
    </w:p>
    <w:p w14:paraId="289317E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8、缺铁性贫血专案管理</w:t>
      </w:r>
    </w:p>
    <w:p w14:paraId="185E986D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9、蛋白质-能量营养不良专案管理</w:t>
      </w:r>
    </w:p>
    <w:p w14:paraId="7BF16BFA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10、低出生体重儿专案管理</w:t>
      </w:r>
    </w:p>
    <w:p w14:paraId="3D88869C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11、早产儿专案管理</w:t>
      </w:r>
    </w:p>
    <w:p w14:paraId="2C02AF6A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12、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中医辨识专案</w:t>
      </w:r>
    </w:p>
    <w:p w14:paraId="6D2D602F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  <w:lang w:val="en-US" w:eastAsia="zh-CN"/>
        </w:rPr>
        <w:t>十四、</w:t>
      </w:r>
      <w:r>
        <w:rPr>
          <w:rFonts w:hint="eastAsia" w:ascii="宋体" w:hAnsi="宋体" w:eastAsia="宋体"/>
          <w:b/>
          <w:bCs w:val="0"/>
          <w:color w:val="000000"/>
          <w:sz w:val="24"/>
          <w:lang w:val="en-US" w:eastAsia="zh-CN"/>
        </w:rPr>
        <w:t>康复量表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模块</w:t>
      </w:r>
    </w:p>
    <w:p w14:paraId="40526ACD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米勒评定法</w:t>
      </w:r>
    </w:p>
    <w:p w14:paraId="31D7F0BF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2、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运动评定量表</w:t>
      </w:r>
    </w:p>
    <w:p w14:paraId="70A27230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3、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改良韦氏综合评分量表</w:t>
      </w:r>
    </w:p>
    <w:p w14:paraId="4B21C71E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Berg平衡量表</w:t>
      </w:r>
    </w:p>
    <w:p w14:paraId="7F59A1C7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动态步态指数</w:t>
      </w:r>
    </w:p>
    <w:p w14:paraId="1E6F9EBE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功能性步态评价</w:t>
      </w:r>
    </w:p>
    <w:p w14:paraId="6C67EF95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林氏平衡量表</w:t>
      </w:r>
    </w:p>
    <w:p w14:paraId="791A8C23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心理健康诊断测试</w:t>
      </w:r>
    </w:p>
    <w:p w14:paraId="39D7F4EB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Piers-Harris儿童自我意识量表</w:t>
      </w:r>
    </w:p>
    <w:p w14:paraId="5FF12697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医院焦虑抑郁量表</w:t>
      </w:r>
    </w:p>
    <w:p w14:paraId="0DE18D98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11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杨氏狂躁症评定量表</w:t>
      </w:r>
    </w:p>
    <w:p w14:paraId="32A433FF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十五、跟踪管理等功能</w:t>
      </w:r>
    </w:p>
    <w:p w14:paraId="32D74459"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0-6岁早期发展跟踪管理</w:t>
      </w:r>
    </w:p>
    <w:p w14:paraId="3A784C70">
      <w:pPr>
        <w:numPr>
          <w:ilvl w:val="0"/>
          <w:numId w:val="0"/>
        </w:numPr>
        <w:spacing w:before="156" w:beforeLines="50" w:after="156" w:afterLines="50"/>
        <w:jc w:val="left"/>
        <w:rPr>
          <w:rFonts w:hint="default"/>
          <w:color w:val="203864" w:themeColor="accent5" w:themeShade="8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lang w:val="en-US" w:eastAsia="zh-CN"/>
        </w:rPr>
        <w:t>中医辨识体质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模块</w:t>
      </w:r>
      <w:bookmarkStart w:id="2" w:name="_GoBack"/>
      <w:bookmarkEnd w:id="2"/>
    </w:p>
    <w:p w14:paraId="4F7EC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351168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BC32DE0">
      <w:pPr>
        <w:rPr>
          <w:rFonts w:hint="default"/>
          <w:lang w:val="en-US" w:eastAsia="zh-CN"/>
        </w:rPr>
      </w:pPr>
    </w:p>
    <w:p w14:paraId="08D5C0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9DDB1"/>
    <w:multiLevelType w:val="singleLevel"/>
    <w:tmpl w:val="3E89DDB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GUwOTM2OTMzYjMyMWRmOWU2ZWRiMGRjNTZlN2EifQ=="/>
  </w:docVars>
  <w:rsids>
    <w:rsidRoot w:val="00172A27"/>
    <w:rsid w:val="021879E6"/>
    <w:rsid w:val="021F6013"/>
    <w:rsid w:val="027345B1"/>
    <w:rsid w:val="02B04EBD"/>
    <w:rsid w:val="02ED7EC0"/>
    <w:rsid w:val="033A4890"/>
    <w:rsid w:val="06350F8B"/>
    <w:rsid w:val="06747F80"/>
    <w:rsid w:val="0B3B4488"/>
    <w:rsid w:val="0C214340"/>
    <w:rsid w:val="0CBB3049"/>
    <w:rsid w:val="0EC645C8"/>
    <w:rsid w:val="0F9D4A1B"/>
    <w:rsid w:val="0FE34B24"/>
    <w:rsid w:val="10480E2B"/>
    <w:rsid w:val="10FB5E9E"/>
    <w:rsid w:val="11E42DD6"/>
    <w:rsid w:val="11E626AA"/>
    <w:rsid w:val="125910CE"/>
    <w:rsid w:val="137D0DEC"/>
    <w:rsid w:val="14743697"/>
    <w:rsid w:val="14B05CE9"/>
    <w:rsid w:val="15267261"/>
    <w:rsid w:val="15CF16A7"/>
    <w:rsid w:val="17AE2E2B"/>
    <w:rsid w:val="17CD1C16"/>
    <w:rsid w:val="184719C8"/>
    <w:rsid w:val="188E7B5E"/>
    <w:rsid w:val="18957E90"/>
    <w:rsid w:val="191471E3"/>
    <w:rsid w:val="192F4936"/>
    <w:rsid w:val="1A512FD2"/>
    <w:rsid w:val="1B6E7AF3"/>
    <w:rsid w:val="1BF84287"/>
    <w:rsid w:val="1C66352D"/>
    <w:rsid w:val="1C8256C5"/>
    <w:rsid w:val="1C851050"/>
    <w:rsid w:val="1E51534F"/>
    <w:rsid w:val="1FC60050"/>
    <w:rsid w:val="20E705AB"/>
    <w:rsid w:val="20F232F3"/>
    <w:rsid w:val="21E66665"/>
    <w:rsid w:val="2274785E"/>
    <w:rsid w:val="22CE13BD"/>
    <w:rsid w:val="235C2297"/>
    <w:rsid w:val="241D1815"/>
    <w:rsid w:val="25783B09"/>
    <w:rsid w:val="25D24FC7"/>
    <w:rsid w:val="27463F98"/>
    <w:rsid w:val="28385963"/>
    <w:rsid w:val="284F6DA3"/>
    <w:rsid w:val="289A5B44"/>
    <w:rsid w:val="299D3B3E"/>
    <w:rsid w:val="2AAA6513"/>
    <w:rsid w:val="2B4C581C"/>
    <w:rsid w:val="2B640875"/>
    <w:rsid w:val="2BCC24B9"/>
    <w:rsid w:val="2D267D82"/>
    <w:rsid w:val="2D300825"/>
    <w:rsid w:val="2F041039"/>
    <w:rsid w:val="304E7940"/>
    <w:rsid w:val="32D01089"/>
    <w:rsid w:val="331F55C4"/>
    <w:rsid w:val="33E365F1"/>
    <w:rsid w:val="345F3A75"/>
    <w:rsid w:val="348E2A01"/>
    <w:rsid w:val="34A35D81"/>
    <w:rsid w:val="356A1E08"/>
    <w:rsid w:val="35780FBB"/>
    <w:rsid w:val="36301896"/>
    <w:rsid w:val="36AA1648"/>
    <w:rsid w:val="36B3674F"/>
    <w:rsid w:val="36D6243D"/>
    <w:rsid w:val="371F5B92"/>
    <w:rsid w:val="373C3426"/>
    <w:rsid w:val="376B702A"/>
    <w:rsid w:val="383405E9"/>
    <w:rsid w:val="385555E4"/>
    <w:rsid w:val="38E075A3"/>
    <w:rsid w:val="39067BB1"/>
    <w:rsid w:val="39161217"/>
    <w:rsid w:val="3AB85650"/>
    <w:rsid w:val="3ADE7B13"/>
    <w:rsid w:val="3B5878C5"/>
    <w:rsid w:val="3CBE132C"/>
    <w:rsid w:val="3CFE624A"/>
    <w:rsid w:val="3D08531B"/>
    <w:rsid w:val="3EBC6F03"/>
    <w:rsid w:val="3F065EA2"/>
    <w:rsid w:val="3F56788C"/>
    <w:rsid w:val="415F15AE"/>
    <w:rsid w:val="420330D8"/>
    <w:rsid w:val="4269060A"/>
    <w:rsid w:val="438F6EB1"/>
    <w:rsid w:val="43CD7B56"/>
    <w:rsid w:val="43EC504E"/>
    <w:rsid w:val="44097F19"/>
    <w:rsid w:val="46D1677D"/>
    <w:rsid w:val="46D53860"/>
    <w:rsid w:val="47C443E5"/>
    <w:rsid w:val="48237D4B"/>
    <w:rsid w:val="48E46C3C"/>
    <w:rsid w:val="4A422570"/>
    <w:rsid w:val="4C6334B1"/>
    <w:rsid w:val="4C9B3AB5"/>
    <w:rsid w:val="4D615438"/>
    <w:rsid w:val="4DC41516"/>
    <w:rsid w:val="4E014F71"/>
    <w:rsid w:val="4EC8490A"/>
    <w:rsid w:val="4F3F447F"/>
    <w:rsid w:val="4F9A0054"/>
    <w:rsid w:val="50C10D15"/>
    <w:rsid w:val="51996E61"/>
    <w:rsid w:val="523429E2"/>
    <w:rsid w:val="526E7D5D"/>
    <w:rsid w:val="527A3538"/>
    <w:rsid w:val="53A05E55"/>
    <w:rsid w:val="541A5C08"/>
    <w:rsid w:val="5458228C"/>
    <w:rsid w:val="54E768F4"/>
    <w:rsid w:val="554D4D87"/>
    <w:rsid w:val="556D6F2D"/>
    <w:rsid w:val="56206DD9"/>
    <w:rsid w:val="57803FD4"/>
    <w:rsid w:val="5A621751"/>
    <w:rsid w:val="5A8A6E45"/>
    <w:rsid w:val="5B9A18F6"/>
    <w:rsid w:val="5BBB382C"/>
    <w:rsid w:val="5E3478C6"/>
    <w:rsid w:val="5E3642A9"/>
    <w:rsid w:val="5E4C2E61"/>
    <w:rsid w:val="5ECC5E5E"/>
    <w:rsid w:val="5EDC58F5"/>
    <w:rsid w:val="603357D4"/>
    <w:rsid w:val="60636240"/>
    <w:rsid w:val="6230766F"/>
    <w:rsid w:val="63A40BDA"/>
    <w:rsid w:val="65003A97"/>
    <w:rsid w:val="659B022A"/>
    <w:rsid w:val="65E16585"/>
    <w:rsid w:val="67E759A9"/>
    <w:rsid w:val="68356714"/>
    <w:rsid w:val="69142C94"/>
    <w:rsid w:val="695F0D01"/>
    <w:rsid w:val="697A2745"/>
    <w:rsid w:val="6ADE7537"/>
    <w:rsid w:val="6B5477F9"/>
    <w:rsid w:val="6B6F4633"/>
    <w:rsid w:val="6BB65DBE"/>
    <w:rsid w:val="6CCF2537"/>
    <w:rsid w:val="6CEF1588"/>
    <w:rsid w:val="6D21195D"/>
    <w:rsid w:val="6D350D33"/>
    <w:rsid w:val="6F913D15"/>
    <w:rsid w:val="70687DA0"/>
    <w:rsid w:val="715C2F64"/>
    <w:rsid w:val="72361A07"/>
    <w:rsid w:val="72D07765"/>
    <w:rsid w:val="73B513F3"/>
    <w:rsid w:val="74147B26"/>
    <w:rsid w:val="75FE6D11"/>
    <w:rsid w:val="765375C2"/>
    <w:rsid w:val="76F63E1E"/>
    <w:rsid w:val="775100D9"/>
    <w:rsid w:val="7763329E"/>
    <w:rsid w:val="779A199D"/>
    <w:rsid w:val="79B00CEB"/>
    <w:rsid w:val="7A0E5017"/>
    <w:rsid w:val="7A4822D7"/>
    <w:rsid w:val="7B113011"/>
    <w:rsid w:val="7BBF0CBF"/>
    <w:rsid w:val="7BEB1AB4"/>
    <w:rsid w:val="7C947A56"/>
    <w:rsid w:val="7E437985"/>
    <w:rsid w:val="7E6A64CE"/>
    <w:rsid w:val="7EB541A3"/>
    <w:rsid w:val="7F2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6"/>
      <w:ind w:right="31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11">
    <w:name w:val="font101"/>
    <w:basedOn w:val="8"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2">
    <w:name w:val="font112"/>
    <w:basedOn w:val="8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41"/>
    <w:basedOn w:val="8"/>
    <w:uiPriority w:val="0"/>
    <w:rPr>
      <w:rFonts w:ascii="宋体" w:hAnsi="宋体" w:eastAsia="宋体" w:cs="宋体"/>
      <w:color w:val="405040"/>
      <w:sz w:val="16"/>
      <w:szCs w:val="16"/>
      <w:u w:val="none"/>
    </w:rPr>
  </w:style>
  <w:style w:type="character" w:customStyle="1" w:styleId="14">
    <w:name w:val="font71"/>
    <w:basedOn w:val="8"/>
    <w:uiPriority w:val="0"/>
    <w:rPr>
      <w:rFonts w:ascii="宋体" w:hAnsi="宋体" w:eastAsia="宋体" w:cs="宋体"/>
      <w:color w:val="405050"/>
      <w:sz w:val="16"/>
      <w:szCs w:val="16"/>
      <w:u w:val="none"/>
    </w:rPr>
  </w:style>
  <w:style w:type="character" w:customStyle="1" w:styleId="15">
    <w:name w:val="font91"/>
    <w:basedOn w:val="8"/>
    <w:uiPriority w:val="0"/>
    <w:rPr>
      <w:rFonts w:ascii="宋体" w:hAnsi="宋体" w:eastAsia="宋体" w:cs="宋体"/>
      <w:color w:val="50605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3647</Words>
  <Characters>4352</Characters>
  <Lines>0</Lines>
  <Paragraphs>0</Paragraphs>
  <TotalTime>1</TotalTime>
  <ScaleCrop>false</ScaleCrop>
  <LinksUpToDate>false</LinksUpToDate>
  <CharactersWithSpaces>4408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2023-11-01T00:17:00Z</dcterms:created>
  <dc:creator>WPS_1476333518</dc:creator>
  <cp:lastModifiedBy>小志</cp:lastModifiedBy>
  <cp:lastPrinted>2025-02-18T01:07:00Z</cp:lastPrinted>
  <dcterms:modified xsi:type="dcterms:W3CDTF">2025-06-23T06:58:08Z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3F295A32A1614FF3A83ED58C1AFE537C_11</vt:lpwstr>
  </property>
  <property fmtid="{D5CDD505-2E9C-101B-9397-08002B2CF9AE}" pid="4" name="KSOTemplateDocerSaveRecord">
    <vt:lpwstr>eyJoZGlkIjoiZjhkNzgxYjEwNzA1N2ZkNGY1NTQwYjU0MmVhODU2ODQiLCJ1c2VySWQiOiIyMTA4MzEyOSJ9</vt:lpwstr>
  </property>
</Properties>
</file>