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0CE3">
      <w:pPr>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val="en-US" w:eastAsia="zh-CN"/>
        </w:rPr>
        <w:t>洪湖市人民</w:t>
      </w:r>
      <w:r>
        <w:rPr>
          <w:rFonts w:hint="eastAsia" w:ascii="黑体" w:hAnsi="黑体" w:eastAsia="黑体" w:cs="黑体"/>
          <w:color w:val="auto"/>
          <w:spacing w:val="0"/>
          <w:sz w:val="44"/>
          <w:szCs w:val="44"/>
          <w:highlight w:val="none"/>
          <w:lang w:val="hr-HR"/>
        </w:rPr>
        <w:t>医院</w:t>
      </w:r>
      <w:r>
        <w:rPr>
          <w:rFonts w:hint="eastAsia" w:ascii="黑体" w:hAnsi="黑体" w:eastAsia="黑体" w:cs="黑体"/>
          <w:color w:val="auto"/>
          <w:spacing w:val="0"/>
          <w:sz w:val="44"/>
          <w:szCs w:val="44"/>
          <w:highlight w:val="none"/>
          <w:lang w:val="en-US" w:eastAsia="zh-CN"/>
        </w:rPr>
        <w:t>2025年</w:t>
      </w:r>
      <w:r>
        <w:rPr>
          <w:rFonts w:hint="eastAsia" w:ascii="黑体" w:hAnsi="黑体" w:eastAsia="黑体" w:cs="黑体"/>
          <w:color w:val="auto"/>
          <w:spacing w:val="0"/>
          <w:sz w:val="44"/>
          <w:szCs w:val="44"/>
          <w:highlight w:val="none"/>
        </w:rPr>
        <w:t>肠道营养制剂服务项目</w:t>
      </w:r>
    </w:p>
    <w:p w14:paraId="615E1F9C">
      <w:pPr>
        <w:jc w:val="center"/>
        <w:rPr>
          <w:rFonts w:ascii="Times New Roman" w:hAnsi="Times New Roman"/>
          <w:color w:val="auto"/>
          <w:sz w:val="80"/>
          <w:szCs w:val="80"/>
          <w:highlight w:val="none"/>
        </w:rPr>
      </w:pPr>
    </w:p>
    <w:p w14:paraId="1E7F1374">
      <w:pPr>
        <w:jc w:val="center"/>
        <w:rPr>
          <w:rFonts w:ascii="Times New Roman" w:hAnsi="Times New Roman"/>
          <w:color w:val="auto"/>
          <w:sz w:val="80"/>
          <w:szCs w:val="80"/>
          <w:highlight w:val="none"/>
        </w:rPr>
      </w:pPr>
    </w:p>
    <w:p w14:paraId="7115816C">
      <w:pPr>
        <w:pStyle w:val="24"/>
        <w:rPr>
          <w:rFonts w:ascii="Times New Roman" w:hAnsi="Times New Roman"/>
          <w:color w:val="auto"/>
          <w:sz w:val="80"/>
          <w:szCs w:val="80"/>
          <w:highlight w:val="none"/>
        </w:rPr>
      </w:pPr>
    </w:p>
    <w:p w14:paraId="49127B69">
      <w:pPr>
        <w:rPr>
          <w:rFonts w:ascii="Times New Roman" w:hAnsi="Times New Roman"/>
          <w:color w:val="auto"/>
          <w:sz w:val="80"/>
          <w:szCs w:val="80"/>
          <w:highlight w:val="none"/>
        </w:rPr>
      </w:pPr>
    </w:p>
    <w:p w14:paraId="32DB6D78">
      <w:pPr>
        <w:pStyle w:val="24"/>
        <w:rPr>
          <w:color w:val="auto"/>
        </w:rPr>
      </w:pPr>
    </w:p>
    <w:p w14:paraId="4A549E9C">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3915F8E9">
      <w:pPr>
        <w:jc w:val="center"/>
        <w:rPr>
          <w:rFonts w:ascii="黑体" w:hAnsi="黑体" w:eastAsia="黑体"/>
          <w:color w:val="auto"/>
          <w:sz w:val="28"/>
          <w:szCs w:val="28"/>
          <w:highlight w:val="none"/>
          <w:u w:val="single"/>
        </w:rPr>
      </w:pPr>
    </w:p>
    <w:p w14:paraId="2D61C2E7">
      <w:pPr>
        <w:rPr>
          <w:rFonts w:hint="default" w:ascii="黑体" w:hAnsi="黑体" w:eastAsia="黑体"/>
          <w:color w:val="auto"/>
          <w:sz w:val="28"/>
          <w:szCs w:val="28"/>
          <w:highlight w:val="none"/>
          <w:u w:val="single"/>
          <w:lang w:val="en-US" w:eastAsia="zh-CN"/>
        </w:rPr>
      </w:pPr>
    </w:p>
    <w:p w14:paraId="593C49BA">
      <w:pPr>
        <w:pStyle w:val="24"/>
        <w:rPr>
          <w:color w:val="auto"/>
        </w:rPr>
      </w:pPr>
    </w:p>
    <w:p w14:paraId="35EB00A2">
      <w:pPr>
        <w:spacing w:line="380" w:lineRule="exact"/>
        <w:ind w:firstLine="840" w:firstLineChars="300"/>
        <w:rPr>
          <w:rFonts w:hint="default" w:ascii="Times New Roman" w:hAnsi="Times New Roman" w:eastAsia="黑体" w:cs="Times New Roman"/>
          <w:color w:val="auto"/>
          <w:kern w:val="2"/>
          <w:sz w:val="21"/>
          <w:szCs w:val="24"/>
          <w:lang w:val="en-US" w:eastAsia="zh-CN" w:bidi="ar-SA"/>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val="en-US" w:eastAsia="zh-CN"/>
        </w:rPr>
        <w:t>HHRMYYYWK-20250520</w:t>
      </w:r>
    </w:p>
    <w:p w14:paraId="45F33A6A">
      <w:pPr>
        <w:spacing w:line="380" w:lineRule="exact"/>
        <w:ind w:firstLine="840" w:firstLineChars="300"/>
        <w:rPr>
          <w:rFonts w:hint="eastAsia" w:ascii="黑体" w:hAnsi="黑体" w:eastAsia="黑体"/>
          <w:color w:val="auto"/>
          <w:sz w:val="28"/>
          <w:szCs w:val="28"/>
          <w:highlight w:val="none"/>
        </w:rPr>
      </w:pPr>
    </w:p>
    <w:p w14:paraId="0326E37F">
      <w:pPr>
        <w:ind w:firstLine="840" w:firstLineChars="3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w:t>
      </w:r>
      <w:r>
        <w:rPr>
          <w:rFonts w:hint="eastAsia" w:ascii="黑体" w:hAnsi="黑体" w:eastAsia="黑体"/>
          <w:color w:val="auto"/>
          <w:sz w:val="28"/>
          <w:szCs w:val="28"/>
          <w:highlight w:val="none"/>
          <w:lang w:val="hr-HR"/>
        </w:rPr>
        <w:t>医院</w:t>
      </w:r>
      <w:r>
        <w:rPr>
          <w:rFonts w:hint="eastAsia" w:ascii="黑体" w:hAnsi="黑体" w:eastAsia="黑体"/>
          <w:color w:val="auto"/>
          <w:sz w:val="28"/>
          <w:szCs w:val="28"/>
          <w:highlight w:val="none"/>
          <w:lang w:val="en-US" w:eastAsia="zh-CN"/>
        </w:rPr>
        <w:t>2025年</w:t>
      </w:r>
      <w:r>
        <w:rPr>
          <w:rFonts w:hint="eastAsia" w:ascii="黑体" w:hAnsi="黑体" w:eastAsia="黑体"/>
          <w:color w:val="auto"/>
          <w:sz w:val="28"/>
          <w:szCs w:val="28"/>
          <w:highlight w:val="none"/>
        </w:rPr>
        <w:t>肠道营养制剂服务项目</w:t>
      </w:r>
    </w:p>
    <w:p w14:paraId="48F8848F">
      <w:pPr>
        <w:ind w:firstLine="840" w:firstLineChars="300"/>
        <w:rPr>
          <w:rFonts w:ascii="黑体" w:hAnsi="黑体" w:eastAsia="黑体"/>
          <w:color w:val="auto"/>
          <w:sz w:val="28"/>
          <w:szCs w:val="28"/>
          <w:highlight w:val="none"/>
        </w:rPr>
      </w:pPr>
    </w:p>
    <w:p w14:paraId="6AFECDA7">
      <w:pPr>
        <w:rPr>
          <w:rFonts w:ascii="黑体" w:hAnsi="黑体" w:eastAsia="黑体"/>
          <w:color w:val="auto"/>
          <w:sz w:val="28"/>
          <w:szCs w:val="28"/>
          <w:highlight w:val="none"/>
        </w:rPr>
      </w:pPr>
    </w:p>
    <w:p w14:paraId="7359E59B">
      <w:pPr>
        <w:rPr>
          <w:rFonts w:ascii="黑体" w:hAnsi="黑体" w:eastAsia="黑体"/>
          <w:color w:val="auto"/>
          <w:sz w:val="28"/>
          <w:szCs w:val="28"/>
          <w:highlight w:val="none"/>
        </w:rPr>
      </w:pPr>
    </w:p>
    <w:p w14:paraId="4084FB51">
      <w:pPr>
        <w:rPr>
          <w:color w:val="auto"/>
          <w:highlight w:val="none"/>
        </w:rPr>
      </w:pPr>
    </w:p>
    <w:p w14:paraId="105B4C57">
      <w:pPr>
        <w:spacing w:line="360" w:lineRule="auto"/>
        <w:rPr>
          <w:rFonts w:ascii="黑体" w:hAnsi="黑体" w:eastAsia="黑体"/>
          <w:color w:val="auto"/>
          <w:sz w:val="28"/>
          <w:szCs w:val="28"/>
          <w:highlight w:val="none"/>
        </w:rPr>
      </w:pPr>
    </w:p>
    <w:p w14:paraId="2761FEB1">
      <w:pPr>
        <w:tabs>
          <w:tab w:val="left" w:pos="8222"/>
        </w:tabs>
        <w:wordWrap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3A35717F">
      <w:pPr>
        <w:wordWrap w:val="0"/>
        <w:spacing w:line="360" w:lineRule="auto"/>
        <w:ind w:firstLine="1680" w:firstLineChars="6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代理机构</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洪湖市建坤工程咨询有限公司</w:t>
      </w:r>
    </w:p>
    <w:p w14:paraId="6A915165">
      <w:pPr>
        <w:pStyle w:val="22"/>
        <w:tabs>
          <w:tab w:val="left" w:pos="1418"/>
          <w:tab w:val="left" w:pos="1701"/>
          <w:tab w:val="left" w:pos="1843"/>
          <w:tab w:val="left" w:pos="1985"/>
          <w:tab w:val="clear" w:pos="4153"/>
          <w:tab w:val="clear" w:pos="8306"/>
        </w:tabs>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五月</w:t>
      </w:r>
    </w:p>
    <w:p w14:paraId="38F02699">
      <w:pPr>
        <w:pStyle w:val="2"/>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607E35FC">
      <w:pPr>
        <w:spacing w:line="520" w:lineRule="exact"/>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02B5CBFF">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3198AAA9">
      <w:pPr>
        <w:spacing w:line="520" w:lineRule="exact"/>
        <w:rPr>
          <w:rFonts w:ascii="Times New Roman" w:hAnsi="Times New Roman" w:eastAsia="黑体"/>
          <w:color w:val="auto"/>
          <w:sz w:val="24"/>
          <w:szCs w:val="24"/>
          <w:highlight w:val="none"/>
        </w:rPr>
      </w:pPr>
    </w:p>
    <w:p w14:paraId="0A6EBE28">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25B65753">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2082F586">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214C9F02">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F5FF40B">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370F009B">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629D73C2">
      <w:pPr>
        <w:spacing w:line="480" w:lineRule="auto"/>
        <w:jc w:val="left"/>
        <w:rPr>
          <w:rFonts w:ascii="Times New Roman" w:hAnsi="Times New Roman"/>
          <w:color w:val="auto"/>
          <w:sz w:val="24"/>
          <w:szCs w:val="24"/>
          <w:highlight w:val="none"/>
        </w:rPr>
      </w:pPr>
    </w:p>
    <w:p w14:paraId="0815CF00">
      <w:pPr>
        <w:pStyle w:val="2"/>
        <w:rPr>
          <w:rFonts w:ascii="Times New Roman" w:hAnsi="Times New Roman"/>
          <w:color w:val="auto"/>
          <w:sz w:val="24"/>
          <w:szCs w:val="24"/>
          <w:highlight w:val="none"/>
        </w:rPr>
      </w:pPr>
    </w:p>
    <w:p w14:paraId="31BE2884">
      <w:pPr>
        <w:rPr>
          <w:rFonts w:ascii="Times New Roman" w:hAnsi="Times New Roman"/>
          <w:color w:val="auto"/>
          <w:sz w:val="24"/>
          <w:szCs w:val="24"/>
          <w:highlight w:val="none"/>
        </w:rPr>
      </w:pPr>
    </w:p>
    <w:p w14:paraId="060F5A14">
      <w:pPr>
        <w:pStyle w:val="2"/>
        <w:rPr>
          <w:rFonts w:ascii="Times New Roman" w:hAnsi="Times New Roman"/>
          <w:color w:val="auto"/>
          <w:sz w:val="24"/>
          <w:szCs w:val="24"/>
          <w:highlight w:val="none"/>
        </w:rPr>
      </w:pPr>
    </w:p>
    <w:p w14:paraId="3DCA36A3">
      <w:pPr>
        <w:rPr>
          <w:rFonts w:ascii="Times New Roman" w:hAnsi="Times New Roman"/>
          <w:color w:val="auto"/>
          <w:sz w:val="24"/>
          <w:szCs w:val="24"/>
          <w:highlight w:val="none"/>
        </w:rPr>
      </w:pPr>
    </w:p>
    <w:p w14:paraId="3CAFD445">
      <w:pPr>
        <w:pStyle w:val="2"/>
        <w:rPr>
          <w:rFonts w:ascii="Times New Roman" w:hAnsi="Times New Roman"/>
          <w:color w:val="auto"/>
          <w:sz w:val="24"/>
          <w:szCs w:val="24"/>
          <w:highlight w:val="none"/>
        </w:rPr>
      </w:pPr>
    </w:p>
    <w:p w14:paraId="7DB80756">
      <w:pPr>
        <w:rPr>
          <w:rFonts w:ascii="Times New Roman" w:hAnsi="Times New Roman"/>
          <w:color w:val="auto"/>
          <w:sz w:val="24"/>
          <w:szCs w:val="24"/>
          <w:highlight w:val="none"/>
        </w:rPr>
      </w:pPr>
    </w:p>
    <w:p w14:paraId="39F83034">
      <w:pPr>
        <w:pStyle w:val="2"/>
        <w:rPr>
          <w:rFonts w:ascii="Times New Roman" w:hAnsi="Times New Roman"/>
          <w:color w:val="auto"/>
          <w:sz w:val="24"/>
          <w:szCs w:val="24"/>
          <w:highlight w:val="none"/>
        </w:rPr>
      </w:pPr>
    </w:p>
    <w:p w14:paraId="7A691226">
      <w:pPr>
        <w:rPr>
          <w:rFonts w:ascii="Times New Roman" w:hAnsi="Times New Roman"/>
          <w:color w:val="auto"/>
          <w:sz w:val="24"/>
          <w:szCs w:val="24"/>
          <w:highlight w:val="none"/>
        </w:rPr>
      </w:pPr>
    </w:p>
    <w:p w14:paraId="759E7176">
      <w:pPr>
        <w:pStyle w:val="2"/>
        <w:rPr>
          <w:rFonts w:ascii="Times New Roman" w:hAnsi="Times New Roman"/>
          <w:color w:val="auto"/>
          <w:sz w:val="24"/>
          <w:szCs w:val="24"/>
          <w:highlight w:val="none"/>
        </w:rPr>
      </w:pPr>
    </w:p>
    <w:p w14:paraId="18736DB0">
      <w:pPr>
        <w:rPr>
          <w:rFonts w:ascii="Times New Roman" w:hAnsi="Times New Roman"/>
          <w:color w:val="auto"/>
          <w:sz w:val="24"/>
          <w:szCs w:val="24"/>
          <w:highlight w:val="none"/>
        </w:rPr>
      </w:pPr>
    </w:p>
    <w:p w14:paraId="306F7FED">
      <w:pPr>
        <w:pStyle w:val="2"/>
        <w:rPr>
          <w:rFonts w:ascii="Times New Roman" w:hAnsi="Times New Roman"/>
          <w:color w:val="auto"/>
          <w:sz w:val="24"/>
          <w:szCs w:val="24"/>
          <w:highlight w:val="none"/>
        </w:rPr>
      </w:pPr>
    </w:p>
    <w:p w14:paraId="0ACD1D4A">
      <w:pPr>
        <w:rPr>
          <w:rFonts w:ascii="Times New Roman" w:hAnsi="Times New Roman"/>
          <w:color w:val="auto"/>
          <w:sz w:val="24"/>
          <w:szCs w:val="24"/>
          <w:highlight w:val="none"/>
        </w:rPr>
      </w:pPr>
    </w:p>
    <w:p w14:paraId="4761FFFC">
      <w:pPr>
        <w:pStyle w:val="2"/>
        <w:rPr>
          <w:rFonts w:ascii="Times New Roman" w:hAnsi="Times New Roman"/>
          <w:color w:val="auto"/>
          <w:sz w:val="24"/>
          <w:szCs w:val="24"/>
          <w:highlight w:val="none"/>
        </w:rPr>
      </w:pPr>
    </w:p>
    <w:p w14:paraId="04AD7EF4">
      <w:pPr>
        <w:rPr>
          <w:rFonts w:ascii="Times New Roman" w:hAnsi="Times New Roman"/>
          <w:color w:val="auto"/>
          <w:sz w:val="24"/>
          <w:szCs w:val="24"/>
          <w:highlight w:val="none"/>
        </w:rPr>
      </w:pPr>
    </w:p>
    <w:p w14:paraId="5700FCE9">
      <w:pPr>
        <w:pStyle w:val="2"/>
        <w:rPr>
          <w:color w:val="auto"/>
          <w:highlight w:val="none"/>
        </w:rPr>
      </w:pPr>
    </w:p>
    <w:p w14:paraId="0EF33ADB">
      <w:pPr>
        <w:widowControl/>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73C75619">
      <w:pPr>
        <w:spacing w:line="520" w:lineRule="exact"/>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71B025E9">
      <w:pPr>
        <w:pStyle w:val="24"/>
        <w:rPr>
          <w:color w:val="auto"/>
          <w:highlight w:val="none"/>
        </w:rPr>
      </w:pPr>
    </w:p>
    <w:p w14:paraId="5DD7DA53">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41F10134">
      <w:pPr>
        <w:spacing w:line="500" w:lineRule="exact"/>
        <w:rPr>
          <w:bCs/>
          <w:color w:val="auto"/>
          <w:sz w:val="24"/>
          <w:highlight w:val="none"/>
          <w:lang w:bidi="ar-EG"/>
        </w:rPr>
      </w:pPr>
    </w:p>
    <w:p w14:paraId="2BA5A4F3">
      <w:pPr>
        <w:pStyle w:val="27"/>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医院2025年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肠道营养制剂服务项目”所需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4F0D930D">
      <w:pPr>
        <w:pStyle w:val="27"/>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27FF83AD">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01D706C">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p>
    <w:p w14:paraId="76CA587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2025年</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p>
    <w:p w14:paraId="4610474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47CDB94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4C04865F">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0F15E010">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本项目共为 2 个项目包，洪湖市人民医院肠道营养制剂服务项目预算金额39万元为一年的预</w:t>
      </w:r>
      <w:r>
        <w:rPr>
          <w:rFonts w:hint="eastAsia" w:asciiTheme="minorEastAsia" w:hAnsiTheme="minorEastAsia" w:eastAsiaTheme="minorEastAsia" w:cstheme="minorEastAsia"/>
          <w:i w:val="0"/>
          <w:caps w:val="0"/>
          <w:color w:val="auto"/>
          <w:spacing w:val="0"/>
          <w:sz w:val="24"/>
          <w:szCs w:val="24"/>
          <w:highlight w:val="none"/>
          <w:shd w:val="clear" w:fill="FFFFFF"/>
        </w:rPr>
        <w:t>算</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金额，供应商应根据采购清单报各项单价。实际结算金额为各项单价*数量，按需配送，据实结算。项目的服务地点、服务期、主要技术及服务要求等详见第三章项目采购需求。</w:t>
      </w:r>
    </w:p>
    <w:p w14:paraId="15AB95E8">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一年</w:t>
      </w:r>
    </w:p>
    <w:p w14:paraId="51A5F790">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19F6BFB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231BBB99">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2701FC7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0FF06FB7">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2F200CBC">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42E054D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401FE17F">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6D4A690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5759DBF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7B76C65">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7998AAF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41FE833A">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289E0E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06DF9A32">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1141D0A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02C1F1A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14:paraId="0B324AE1">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val="hr-HR"/>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同一供应商可参与多个包</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投标</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，但只能成交一个包。</w:t>
      </w:r>
    </w:p>
    <w:p w14:paraId="3892D175">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3C1FD9CE">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2025年5</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27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430834B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0FE5E97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6F710BDC">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2AA1280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3日8时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D37F865">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3日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40DFDCA">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b/>
          <w:i w:val="0"/>
          <w:caps w:val="0"/>
          <w:color w:val="auto"/>
          <w:spacing w:val="0"/>
          <w:sz w:val="27"/>
          <w:szCs w:val="27"/>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14E922E9">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29C7DE45">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3日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09F54E04">
      <w:pPr>
        <w:pStyle w:val="27"/>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0BD7591B">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112CC9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127BF117">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25ECD431">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610DF17F">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51050175">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4、信息发布媒体：洪湖市人民医院（http://hhrmyy.cn/）</w:t>
      </w:r>
    </w:p>
    <w:p w14:paraId="185A38B0">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服务</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74F657FD">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5F3AA5A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0D713622">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3438DA5C">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6CED8C4F">
      <w:pPr>
        <w:pStyle w:val="27"/>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13507265422</w:t>
      </w:r>
    </w:p>
    <w:p w14:paraId="356E9D8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53362A1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1528E41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487F2CFB">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1527009F">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430550B7">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1127BD01">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21E57D65">
      <w:pPr>
        <w:pStyle w:val="27"/>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28D96986">
      <w:pPr>
        <w:rPr>
          <w:rFonts w:hint="eastAsia" w:asciiTheme="minorEastAsia" w:hAnsiTheme="minorEastAsia" w:eastAsiaTheme="minorEastAsia" w:cstheme="minorEastAsia"/>
          <w:color w:val="auto"/>
          <w:highlight w:val="none"/>
        </w:rPr>
      </w:pPr>
    </w:p>
    <w:p w14:paraId="0CCF9AE2">
      <w:pPr>
        <w:rPr>
          <w:color w:val="auto"/>
          <w:highlight w:val="none"/>
          <w:lang w:val="hr-HR"/>
        </w:rPr>
      </w:pPr>
    </w:p>
    <w:p w14:paraId="6874BDB6">
      <w:pPr>
        <w:spacing w:line="440" w:lineRule="exact"/>
        <w:ind w:right="480"/>
        <w:jc w:val="both"/>
        <w:rPr>
          <w:rFonts w:ascii="Times New Roman" w:hAnsi="Times New Roman" w:eastAsia="方正小标宋简体"/>
          <w:color w:val="auto"/>
          <w:sz w:val="40"/>
          <w:szCs w:val="40"/>
          <w:highlight w:val="none"/>
          <w:lang w:val="hr-HR" w:bidi="ar-EG"/>
        </w:rPr>
      </w:pPr>
    </w:p>
    <w:p w14:paraId="100D00E9">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5B213876">
      <w:pPr>
        <w:spacing w:line="520" w:lineRule="exact"/>
        <w:jc w:val="center"/>
        <w:rPr>
          <w:rFonts w:ascii="Times New Roman" w:hAnsi="Times New Roman"/>
          <w:color w:val="auto"/>
          <w:szCs w:val="28"/>
          <w:highlight w:val="none"/>
        </w:rPr>
      </w:pPr>
    </w:p>
    <w:p w14:paraId="42E605FE">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9C7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1AE4FAE">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77205CE8">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4C7661DB">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3A3B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E8A7BC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7C55CAAE">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307057D8">
            <w:pP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sz w:val="24"/>
                <w:szCs w:val="24"/>
                <w:highlight w:val="none"/>
                <w:lang w:val="en-US" w:eastAsia="zh-CN"/>
              </w:rPr>
              <w:t>HHRMYYYWK-20250520</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&lt;MK&gt;pro.schemecode&lt;/MK&gt;</w:instrText>
            </w:r>
            <w:r>
              <w:rPr>
                <w:rFonts w:hint="eastAsia" w:ascii="宋体" w:hAnsi="宋体" w:eastAsia="宋体" w:cs="宋体"/>
                <w:b w:val="0"/>
                <w:bCs w:val="0"/>
                <w:color w:val="auto"/>
                <w:sz w:val="24"/>
                <w:szCs w:val="24"/>
                <w:highlight w:val="none"/>
              </w:rPr>
              <w:fldChar w:fldCharType="end"/>
            </w:r>
          </w:p>
        </w:tc>
      </w:tr>
      <w:tr w14:paraId="7551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7B51871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3326F00">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5ED9B8D7">
            <w:pPr>
              <w:rPr>
                <w:rFonts w:hint="eastAsia" w:ascii="Times New Roman" w:hAnsi="Times New Roman" w:eastAsia="宋体" w:cs="Times New Roman"/>
                <w:color w:val="auto"/>
                <w:sz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p>
        </w:tc>
      </w:tr>
      <w:tr w14:paraId="56DE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5D3C0BE">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7A1DEBD2">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7005B095">
            <w:pPr>
              <w:rPr>
                <w:rFonts w:hint="eastAsia" w:ascii="Times New Roman" w:hAnsi="Times New Roman" w:eastAsia="宋体" w:cs="Times New Roman"/>
                <w:color w:val="auto"/>
                <w:sz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2025年</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r>
              <w:rPr>
                <w:rFonts w:hint="eastAsia" w:ascii="Times New Roman" w:hAnsi="Times New Roman" w:eastAsia="宋体" w:cs="Times New Roman"/>
                <w:color w:val="auto"/>
                <w:sz w:val="24"/>
                <w:highlight w:val="none"/>
                <w:lang w:val="en-US" w:eastAsia="zh-CN"/>
              </w:rPr>
              <w:t>(详见采购</w:t>
            </w:r>
            <w:r>
              <w:rPr>
                <w:rFonts w:hint="eastAsia" w:ascii="Times New Roman" w:hAnsi="Times New Roman" w:cs="Times New Roman"/>
                <w:color w:val="auto"/>
                <w:sz w:val="24"/>
                <w:highlight w:val="none"/>
                <w:lang w:val="en-US" w:eastAsia="zh-CN"/>
              </w:rPr>
              <w:t>需求</w:t>
            </w:r>
            <w:r>
              <w:rPr>
                <w:rFonts w:hint="eastAsia" w:ascii="Times New Roman" w:hAnsi="Times New Roman" w:eastAsia="宋体" w:cs="Times New Roman"/>
                <w:color w:val="auto"/>
                <w:sz w:val="24"/>
                <w:highlight w:val="none"/>
                <w:lang w:val="en-US" w:eastAsia="zh-CN"/>
              </w:rPr>
              <w:t>）</w:t>
            </w:r>
          </w:p>
        </w:tc>
      </w:tr>
      <w:tr w14:paraId="35B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045A39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7FB19E0D">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11268F12">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39</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39万</w:t>
            </w:r>
            <w:r>
              <w:rPr>
                <w:rFonts w:hint="eastAsia" w:ascii="Times New Roman" w:hAnsi="Times New Roman" w:eastAsia="宋体" w:cs="Times New Roman"/>
                <w:color w:val="auto"/>
                <w:sz w:val="24"/>
                <w:highlight w:val="none"/>
                <w:lang w:val="en-US" w:eastAsia="zh-CN"/>
              </w:rPr>
              <w:t>元</w:t>
            </w:r>
          </w:p>
        </w:tc>
      </w:tr>
      <w:tr w14:paraId="13F1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FACD680">
            <w:pPr>
              <w:jc w:val="center"/>
              <w:rPr>
                <w:rFonts w:hint="eastAsia" w:eastAsia="宋体"/>
                <w:color w:val="auto"/>
                <w:kern w:val="0"/>
                <w:sz w:val="24"/>
                <w:highlight w:val="none"/>
                <w:lang w:val="en-US" w:eastAsia="zh-CN"/>
              </w:rPr>
            </w:pPr>
            <w:bookmarkStart w:id="6" w:name="_GoBack"/>
            <w:r>
              <w:rPr>
                <w:rFonts w:hint="eastAsia"/>
                <w:color w:val="auto"/>
                <w:kern w:val="0"/>
                <w:sz w:val="24"/>
                <w:highlight w:val="none"/>
                <w:lang w:val="en-US" w:eastAsia="zh-CN"/>
              </w:rPr>
              <w:t>5</w:t>
            </w:r>
          </w:p>
        </w:tc>
        <w:tc>
          <w:tcPr>
            <w:tcW w:w="1277" w:type="dxa"/>
            <w:noWrap w:val="0"/>
            <w:vAlign w:val="center"/>
          </w:tcPr>
          <w:p w14:paraId="65D9FD62">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02309DF1">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4D454C86">
            <w:pPr>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联系人：徐梦</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13507265422</w:t>
            </w:r>
          </w:p>
          <w:p w14:paraId="0BD81943">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bookmarkEnd w:id="6"/>
      <w:tr w14:paraId="33A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64A0DB2E">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1332150F">
            <w:pPr>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748BF84A">
            <w:pPr>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4BD06F99">
            <w:pPr>
              <w:rPr>
                <w:color w:val="auto"/>
                <w:kern w:val="0"/>
                <w:sz w:val="24"/>
                <w:highlight w:val="none"/>
              </w:rPr>
            </w:pPr>
            <w:r>
              <w:rPr>
                <w:rFonts w:hint="eastAsia" w:cs="宋体"/>
                <w:color w:val="auto"/>
                <w:kern w:val="0"/>
                <w:sz w:val="24"/>
                <w:highlight w:val="none"/>
              </w:rPr>
              <w:t>名称：</w:t>
            </w:r>
            <w:r>
              <w:rPr>
                <w:rFonts w:hint="eastAsia" w:cs="宋体"/>
                <w:color w:val="auto"/>
                <w:kern w:val="0"/>
                <w:sz w:val="24"/>
                <w:highlight w:val="none"/>
                <w:lang w:val="en-US" w:eastAsia="zh-CN"/>
              </w:rPr>
              <w:t>洪湖市建坤工程咨询有限公司</w:t>
            </w:r>
            <w:r>
              <w:rPr>
                <w:color w:val="auto"/>
                <w:kern w:val="0"/>
                <w:sz w:val="24"/>
                <w:highlight w:val="none"/>
              </w:rPr>
              <w:fldChar w:fldCharType="begin"/>
            </w:r>
            <w:r>
              <w:rPr>
                <w:color w:val="auto"/>
                <w:kern w:val="0"/>
                <w:sz w:val="24"/>
                <w:highlight w:val="none"/>
              </w:rPr>
              <w:instrText xml:space="preserve">&lt;MK&gt; org.organname&lt;/MK&gt;</w:instrText>
            </w:r>
            <w:r>
              <w:rPr>
                <w:color w:val="auto"/>
                <w:kern w:val="0"/>
                <w:sz w:val="24"/>
                <w:highlight w:val="none"/>
              </w:rPr>
              <w:fldChar w:fldCharType="end"/>
            </w:r>
          </w:p>
          <w:p w14:paraId="39186B95">
            <w:pPr>
              <w:rPr>
                <w:rFonts w:hint="eastAsia" w:cs="宋体"/>
                <w:color w:val="auto"/>
                <w:kern w:val="0"/>
                <w:sz w:val="24"/>
                <w:highlight w:val="none"/>
                <w:lang w:val="en-US" w:eastAsia="zh-CN"/>
              </w:rPr>
            </w:pPr>
            <w:r>
              <w:rPr>
                <w:rFonts w:hint="eastAsia" w:cs="宋体"/>
                <w:color w:val="auto"/>
                <w:kern w:val="0"/>
                <w:sz w:val="24"/>
                <w:highlight w:val="none"/>
              </w:rPr>
              <w:t>联系人：</w:t>
            </w:r>
            <w:r>
              <w:rPr>
                <w:rFonts w:hint="eastAsia" w:cs="宋体"/>
                <w:color w:val="auto"/>
                <w:kern w:val="0"/>
                <w:sz w:val="24"/>
                <w:highlight w:val="none"/>
                <w:lang w:val="en-US" w:eastAsia="zh-CN"/>
              </w:rPr>
              <w:t>周丽</w:t>
            </w:r>
          </w:p>
          <w:p w14:paraId="17F823FA">
            <w:pPr>
              <w:rPr>
                <w:rFonts w:hint="default" w:eastAsia="宋体"/>
                <w:color w:val="auto"/>
                <w:kern w:val="0"/>
                <w:sz w:val="24"/>
                <w:highlight w:val="none"/>
                <w:lang w:val="en-US" w:eastAsia="zh-CN"/>
              </w:rPr>
            </w:pPr>
            <w:r>
              <w:rPr>
                <w:rFonts w:hint="eastAsia" w:cs="宋体"/>
                <w:color w:val="auto"/>
                <w:kern w:val="0"/>
                <w:sz w:val="24"/>
                <w:highlight w:val="none"/>
              </w:rPr>
              <w:t>联系电话：</w:t>
            </w:r>
            <w:r>
              <w:rPr>
                <w:rFonts w:hint="eastAsia"/>
                <w:color w:val="auto"/>
                <w:kern w:val="0"/>
                <w:sz w:val="24"/>
                <w:highlight w:val="none"/>
                <w:lang w:val="en-US" w:eastAsia="zh-CN"/>
              </w:rPr>
              <w:t>13277333179</w:t>
            </w:r>
          </w:p>
          <w:p w14:paraId="70A69A98">
            <w:pPr>
              <w:ind w:left="720" w:hanging="720" w:hangingChars="300"/>
              <w:rPr>
                <w:color w:val="auto"/>
                <w:kern w:val="0"/>
                <w:sz w:val="24"/>
                <w:highlight w:val="none"/>
              </w:rPr>
            </w:pPr>
            <w:r>
              <w:rPr>
                <w:rFonts w:hint="eastAsia" w:cs="宋体"/>
                <w:color w:val="auto"/>
                <w:kern w:val="0"/>
                <w:sz w:val="24"/>
                <w:highlight w:val="none"/>
              </w:rPr>
              <w:t>地址：洪湖市茅江大道</w:t>
            </w:r>
            <w:r>
              <w:rPr>
                <w:rFonts w:hint="eastAsia" w:cs="宋体"/>
                <w:color w:val="auto"/>
                <w:kern w:val="0"/>
                <w:sz w:val="24"/>
                <w:highlight w:val="none"/>
                <w:lang w:val="en-US" w:eastAsia="zh-CN"/>
              </w:rPr>
              <w:t>兴业小区103号门面</w:t>
            </w:r>
            <w:r>
              <w:rPr>
                <w:color w:val="auto"/>
                <w:kern w:val="0"/>
                <w:sz w:val="24"/>
                <w:highlight w:val="none"/>
              </w:rPr>
              <w:fldChar w:fldCharType="begin"/>
            </w:r>
            <w:r>
              <w:rPr>
                <w:color w:val="auto"/>
                <w:kern w:val="0"/>
                <w:sz w:val="24"/>
                <w:highlight w:val="none"/>
              </w:rPr>
              <w:instrText xml:space="preserve">&lt;MK&gt;pro.mobile&lt;/MK&gt;</w:instrText>
            </w:r>
            <w:r>
              <w:rPr>
                <w:color w:val="auto"/>
                <w:kern w:val="0"/>
                <w:sz w:val="24"/>
                <w:highlight w:val="none"/>
              </w:rPr>
              <w:fldChar w:fldCharType="end"/>
            </w:r>
          </w:p>
        </w:tc>
      </w:tr>
      <w:tr w14:paraId="7374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77721D2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761D70D1">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044ED8B6">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2025年5</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27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65BD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5C1BE947">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6718E289">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3439D6FD">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21DF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024EC91">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11FD09C7">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4A5429B3">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553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9F9B56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0D65425F">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04D2F2A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0494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F0D7E5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46BE69C2">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66C6970A">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4131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14:paraId="23AA8704">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2F13A07D">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1559E9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73D4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1CDF364">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1A23DAEB">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2E592A96">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31D2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6B68C1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09220D5E">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3DEEC705">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599B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09015E6">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7A3EEC7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793C16F6">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20D8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48B53809">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7C5D4177">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1CB28C3F">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w:t>
            </w:r>
            <w:r>
              <w:rPr>
                <w:rFonts w:hint="eastAsia" w:ascii="Times New Roman" w:hAnsi="Times New Roman" w:cs="Times New Roman"/>
                <w:color w:val="auto"/>
                <w:sz w:val="24"/>
                <w:szCs w:val="24"/>
                <w:highlight w:val="none"/>
                <w:u w:val="single"/>
                <w:lang w:val="en-US" w:eastAsia="zh-CN"/>
              </w:rPr>
              <w:t>3</w:t>
            </w:r>
            <w:r>
              <w:rPr>
                <w:rFonts w:hint="eastAsia" w:ascii="Times New Roman" w:hAnsi="Times New Roman" w:cs="宋体"/>
                <w:color w:val="auto"/>
                <w:sz w:val="24"/>
                <w:szCs w:val="24"/>
                <w:highlight w:val="none"/>
                <w:lang w:val="en-US"/>
              </w:rPr>
              <w:t>名评审专家组成，评审专家从专家库中随机抽取。</w:t>
            </w:r>
          </w:p>
        </w:tc>
      </w:tr>
      <w:tr w14:paraId="704C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4856BAD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72577CD1">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0F83AE6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2D80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1350A75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2103ECCB">
            <w:pPr>
              <w:pStyle w:val="14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1349489E">
            <w:pPr>
              <w:pStyle w:val="143"/>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50</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30</w:t>
            </w:r>
            <w:r>
              <w:rPr>
                <w:rFonts w:ascii="Times New Roman" w:hAnsi="Times New Roman" w:cs="Times New Roman"/>
                <w:color w:val="auto"/>
                <w:sz w:val="24"/>
                <w:highlight w:val="none"/>
                <w:lang w:val="en-US"/>
              </w:rPr>
              <w:t>%。</w:t>
            </w:r>
          </w:p>
          <w:p w14:paraId="1BB4966D">
            <w:pPr>
              <w:pStyle w:val="143"/>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2B36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CBB2AB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69173264">
            <w:pPr>
              <w:pStyle w:val="143"/>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2219F026">
            <w:pPr>
              <w:pStyle w:val="143"/>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3日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720AB02C">
            <w:pPr>
              <w:pStyle w:val="143"/>
              <w:spacing w:before="7"/>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7E34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05DA3B">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3AC67073">
            <w:pPr>
              <w:pStyle w:val="143"/>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66F33A90">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是</w:t>
            </w:r>
            <w:r>
              <w:rPr>
                <w:rFonts w:eastAsia="宋体"/>
                <w:color w:val="auto"/>
                <w:kern w:val="0"/>
                <w:sz w:val="24"/>
                <w:highlight w:val="none"/>
              </w:rPr>
              <w:t>。</w:t>
            </w:r>
          </w:p>
          <w:p w14:paraId="6BF59B0D">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0636C1E7">
            <w:pPr>
              <w:pStyle w:val="143"/>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73DC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588B44E">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368FF489">
            <w:pPr>
              <w:pStyle w:val="143"/>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1CE150AD">
            <w:pPr>
              <w:pStyle w:val="143"/>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376D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6E5278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7B749575">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1768DE1A">
            <w:pPr>
              <w:pStyle w:val="2"/>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0EC2B873">
            <w:pPr>
              <w:pStyle w:val="2"/>
              <w:wordWrap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23510E00">
      <w:pPr>
        <w:spacing w:line="440" w:lineRule="exact"/>
        <w:ind w:firstLine="480" w:firstLineChars="200"/>
        <w:rPr>
          <w:rFonts w:ascii="Times New Roman" w:hAnsi="Times New Roman" w:eastAsia="黑体"/>
          <w:bCs/>
          <w:color w:val="auto"/>
          <w:sz w:val="24"/>
          <w:szCs w:val="24"/>
          <w:highlight w:val="none"/>
        </w:rPr>
      </w:pPr>
    </w:p>
    <w:p w14:paraId="20FE3812">
      <w:pPr>
        <w:spacing w:line="440" w:lineRule="exact"/>
        <w:ind w:firstLine="480" w:firstLineChars="200"/>
        <w:rPr>
          <w:rFonts w:ascii="Times New Roman" w:hAnsi="Times New Roman" w:eastAsia="黑体"/>
          <w:bCs/>
          <w:color w:val="auto"/>
          <w:sz w:val="24"/>
          <w:szCs w:val="24"/>
          <w:highlight w:val="none"/>
        </w:rPr>
      </w:pPr>
    </w:p>
    <w:p w14:paraId="089E6AF0">
      <w:pPr>
        <w:spacing w:line="440" w:lineRule="exact"/>
        <w:ind w:firstLine="480" w:firstLineChars="200"/>
        <w:rPr>
          <w:rFonts w:ascii="Times New Roman" w:hAnsi="Times New Roman" w:eastAsia="黑体"/>
          <w:bCs/>
          <w:color w:val="auto"/>
          <w:sz w:val="24"/>
          <w:szCs w:val="24"/>
          <w:highlight w:val="none"/>
        </w:rPr>
      </w:pPr>
    </w:p>
    <w:p w14:paraId="15C2E2E1">
      <w:pPr>
        <w:spacing w:line="440" w:lineRule="exact"/>
        <w:ind w:firstLine="480" w:firstLineChars="200"/>
        <w:rPr>
          <w:rFonts w:ascii="Times New Roman" w:hAnsi="Times New Roman" w:eastAsia="黑体"/>
          <w:bCs/>
          <w:color w:val="auto"/>
          <w:sz w:val="24"/>
          <w:szCs w:val="24"/>
          <w:highlight w:val="none"/>
        </w:rPr>
      </w:pPr>
    </w:p>
    <w:p w14:paraId="2898BD96">
      <w:pPr>
        <w:spacing w:line="440" w:lineRule="exact"/>
        <w:ind w:firstLine="480" w:firstLineChars="200"/>
        <w:rPr>
          <w:rFonts w:ascii="Times New Roman" w:hAnsi="Times New Roman" w:eastAsia="黑体"/>
          <w:bCs/>
          <w:color w:val="auto"/>
          <w:sz w:val="24"/>
          <w:szCs w:val="24"/>
          <w:highlight w:val="none"/>
        </w:rPr>
      </w:pPr>
    </w:p>
    <w:p w14:paraId="637BE0B7">
      <w:pPr>
        <w:widowControl/>
        <w:jc w:val="left"/>
        <w:rPr>
          <w:rFonts w:eastAsia="黑体"/>
          <w:bCs/>
          <w:color w:val="auto"/>
          <w:sz w:val="24"/>
          <w:highlight w:val="none"/>
        </w:rPr>
      </w:pPr>
    </w:p>
    <w:p w14:paraId="00594FC0">
      <w:pPr>
        <w:widowControl/>
        <w:jc w:val="left"/>
        <w:rPr>
          <w:rFonts w:eastAsia="黑体"/>
          <w:bCs/>
          <w:color w:val="auto"/>
          <w:sz w:val="24"/>
          <w:highlight w:val="none"/>
        </w:rPr>
      </w:pPr>
    </w:p>
    <w:p w14:paraId="093E5182">
      <w:pPr>
        <w:widowControl/>
        <w:jc w:val="left"/>
        <w:rPr>
          <w:rFonts w:eastAsia="黑体"/>
          <w:bCs/>
          <w:color w:val="auto"/>
          <w:sz w:val="24"/>
          <w:highlight w:val="none"/>
        </w:rPr>
      </w:pPr>
    </w:p>
    <w:p w14:paraId="6AC924CC">
      <w:pPr>
        <w:widowControl/>
        <w:jc w:val="left"/>
        <w:rPr>
          <w:rFonts w:eastAsia="黑体"/>
          <w:bCs/>
          <w:color w:val="auto"/>
          <w:sz w:val="24"/>
          <w:highlight w:val="none"/>
        </w:rPr>
      </w:pPr>
    </w:p>
    <w:p w14:paraId="208175E9">
      <w:pPr>
        <w:widowControl/>
        <w:jc w:val="left"/>
        <w:rPr>
          <w:rFonts w:eastAsia="黑体"/>
          <w:bCs/>
          <w:color w:val="auto"/>
          <w:sz w:val="24"/>
          <w:highlight w:val="none"/>
        </w:rPr>
      </w:pPr>
    </w:p>
    <w:p w14:paraId="451985AF">
      <w:pPr>
        <w:widowControl/>
        <w:jc w:val="left"/>
        <w:rPr>
          <w:rFonts w:eastAsia="黑体"/>
          <w:bCs/>
          <w:color w:val="auto"/>
          <w:sz w:val="24"/>
          <w:highlight w:val="none"/>
        </w:rPr>
      </w:pPr>
    </w:p>
    <w:p w14:paraId="360311CA">
      <w:pPr>
        <w:widowControl/>
        <w:jc w:val="left"/>
        <w:rPr>
          <w:rFonts w:eastAsia="黑体"/>
          <w:bCs/>
          <w:color w:val="auto"/>
          <w:sz w:val="24"/>
          <w:highlight w:val="none"/>
        </w:rPr>
      </w:pPr>
    </w:p>
    <w:p w14:paraId="786F45DD">
      <w:pPr>
        <w:widowControl/>
        <w:jc w:val="left"/>
        <w:rPr>
          <w:rFonts w:eastAsia="黑体"/>
          <w:bCs/>
          <w:color w:val="auto"/>
          <w:sz w:val="24"/>
          <w:highlight w:val="none"/>
        </w:rPr>
      </w:pPr>
    </w:p>
    <w:p w14:paraId="081EF1A7">
      <w:pPr>
        <w:widowControl/>
        <w:jc w:val="left"/>
        <w:rPr>
          <w:rFonts w:eastAsia="黑体"/>
          <w:bCs/>
          <w:color w:val="auto"/>
          <w:sz w:val="24"/>
          <w:highlight w:val="none"/>
        </w:rPr>
      </w:pPr>
    </w:p>
    <w:p w14:paraId="1F454B8F">
      <w:pPr>
        <w:widowControl/>
        <w:jc w:val="left"/>
        <w:rPr>
          <w:rFonts w:eastAsia="黑体"/>
          <w:bCs/>
          <w:color w:val="auto"/>
          <w:sz w:val="24"/>
          <w:highlight w:val="none"/>
        </w:rPr>
      </w:pPr>
    </w:p>
    <w:p w14:paraId="19EA32C5">
      <w:pPr>
        <w:widowControl/>
        <w:jc w:val="left"/>
        <w:rPr>
          <w:rFonts w:eastAsia="黑体"/>
          <w:bCs/>
          <w:color w:val="auto"/>
          <w:sz w:val="24"/>
          <w:highlight w:val="none"/>
        </w:rPr>
      </w:pPr>
    </w:p>
    <w:p w14:paraId="02663DA5">
      <w:pPr>
        <w:widowControl/>
        <w:jc w:val="left"/>
        <w:rPr>
          <w:rFonts w:eastAsia="黑体"/>
          <w:bCs/>
          <w:color w:val="auto"/>
          <w:sz w:val="24"/>
          <w:highlight w:val="none"/>
        </w:rPr>
      </w:pPr>
    </w:p>
    <w:p w14:paraId="4846FA99">
      <w:pPr>
        <w:widowControl/>
        <w:jc w:val="left"/>
        <w:rPr>
          <w:rFonts w:eastAsia="黑体"/>
          <w:bCs/>
          <w:color w:val="auto"/>
          <w:sz w:val="24"/>
          <w:highlight w:val="none"/>
        </w:rPr>
      </w:pPr>
    </w:p>
    <w:p w14:paraId="0A53C26C">
      <w:pPr>
        <w:widowControl/>
        <w:jc w:val="left"/>
        <w:rPr>
          <w:rFonts w:eastAsia="黑体"/>
          <w:bCs/>
          <w:color w:val="auto"/>
          <w:sz w:val="24"/>
          <w:highlight w:val="none"/>
        </w:rPr>
      </w:pPr>
    </w:p>
    <w:p w14:paraId="45E1BABE">
      <w:pPr>
        <w:widowControl/>
        <w:jc w:val="left"/>
        <w:rPr>
          <w:rFonts w:eastAsia="黑体"/>
          <w:bCs/>
          <w:color w:val="auto"/>
          <w:sz w:val="24"/>
          <w:highlight w:val="none"/>
        </w:rPr>
      </w:pPr>
    </w:p>
    <w:p w14:paraId="162A5EA8">
      <w:pPr>
        <w:widowControl/>
        <w:jc w:val="left"/>
        <w:rPr>
          <w:rFonts w:eastAsia="黑体"/>
          <w:bCs/>
          <w:color w:val="auto"/>
          <w:sz w:val="24"/>
          <w:highlight w:val="none"/>
        </w:rPr>
      </w:pPr>
    </w:p>
    <w:p w14:paraId="352B44DD">
      <w:pPr>
        <w:pStyle w:val="29"/>
        <w:rPr>
          <w:rFonts w:eastAsia="黑体"/>
          <w:bCs/>
          <w:color w:val="auto"/>
          <w:sz w:val="24"/>
          <w:highlight w:val="none"/>
        </w:rPr>
      </w:pPr>
    </w:p>
    <w:p w14:paraId="06A1D185">
      <w:pPr>
        <w:pStyle w:val="29"/>
        <w:rPr>
          <w:rFonts w:eastAsia="黑体"/>
          <w:bCs/>
          <w:color w:val="auto"/>
          <w:sz w:val="24"/>
          <w:highlight w:val="none"/>
        </w:rPr>
      </w:pPr>
    </w:p>
    <w:p w14:paraId="3D874635">
      <w:pPr>
        <w:widowControl/>
        <w:jc w:val="left"/>
        <w:rPr>
          <w:rFonts w:eastAsia="黑体"/>
          <w:bCs/>
          <w:color w:val="auto"/>
          <w:sz w:val="24"/>
          <w:highlight w:val="none"/>
        </w:rPr>
      </w:pPr>
    </w:p>
    <w:p w14:paraId="3EB3A2F9">
      <w:pPr>
        <w:pStyle w:val="2"/>
      </w:pPr>
    </w:p>
    <w:p w14:paraId="6C23AF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7F680C1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6D61A5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1EB59CB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2BA9E73D">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3402D5E3">
      <w:pPr>
        <w:spacing w:line="440" w:lineRule="exact"/>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42E7967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6157DB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69C9B5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0AEEA9D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4AC9510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22A026E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6F1F015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1B200D6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19BF476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76A5160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7C7BE01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01EC3A2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4D0C219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722D48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3035166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028E256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6507E69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6E6CD57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698B7E5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44B4DE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46C330E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10AF847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61E9121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0C5085F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2F3F4DD3">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1F76F650">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510B0ABD">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20AB825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3151A2E7">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511D9FB1">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22E817C6">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7FAB40D4">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454996AB">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2EB6EC9">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6A0B6E64">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0A9C2148">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24E62CBA">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746E377C">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0A2E7835">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62CBDFFF">
      <w:pPr>
        <w:spacing w:line="440" w:lineRule="exact"/>
        <w:ind w:firstLine="480" w:firstLineChars="200"/>
        <w:rPr>
          <w:rFonts w:ascii="Times New Roman" w:hAnsi="Times New Roman"/>
          <w:bCs/>
          <w:color w:val="auto"/>
          <w:sz w:val="24"/>
          <w:szCs w:val="24"/>
          <w:highlight w:val="none"/>
        </w:rPr>
      </w:pPr>
    </w:p>
    <w:p w14:paraId="3A3219A3">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177CBDA7">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1C17080F">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DC3475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7267ED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772F41A5">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033AB05">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39D8607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64E0C0F4">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54892B5D">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4E1EB8C0">
      <w:pPr>
        <w:pStyle w:val="2"/>
        <w:spacing w:line="560" w:lineRule="exact"/>
        <w:ind w:firstLine="480" w:firstLineChars="200"/>
        <w:rPr>
          <w:color w:val="auto"/>
        </w:rPr>
      </w:pPr>
      <w:r>
        <w:rPr>
          <w:rFonts w:hint="eastAsia"/>
          <w:color w:val="auto"/>
        </w:rPr>
        <w:t>12. 响应文件的递交</w:t>
      </w:r>
    </w:p>
    <w:p w14:paraId="2ECEB8F7">
      <w:pPr>
        <w:pStyle w:val="2"/>
        <w:spacing w:line="560" w:lineRule="exact"/>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630D2724">
      <w:pPr>
        <w:pStyle w:val="2"/>
        <w:spacing w:line="560" w:lineRule="exact"/>
        <w:ind w:firstLine="480" w:firstLineChars="200"/>
        <w:rPr>
          <w:color w:val="auto"/>
        </w:rPr>
      </w:pPr>
      <w:r>
        <w:rPr>
          <w:rFonts w:hint="eastAsia"/>
          <w:color w:val="auto"/>
        </w:rPr>
        <w:t>12.2响应文件的信封上应写明:项目编号、项目名称、磋商内容、供应商名称。</w:t>
      </w:r>
    </w:p>
    <w:p w14:paraId="628E7F5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0523D23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478AD5DD">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3CF01CB4">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5017B44E">
      <w:pPr>
        <w:pStyle w:val="2"/>
        <w:rPr>
          <w:color w:val="auto"/>
          <w:highlight w:val="none"/>
        </w:rPr>
      </w:pPr>
    </w:p>
    <w:p w14:paraId="5E2A8C0C">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7073150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002C4B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48CAF55A">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5F5B7B9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6A5AE1A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2A8AA40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0425E3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0A29C42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64409D4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4E689EC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40DDA5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5BA7F6A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5B9A6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3BEF691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2F3A7F6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214F170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3F6EED6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4A4DCF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8513B2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4D5FAE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3B4F3A7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2D6D6D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D24F8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746495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55DE7A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07B365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104C4A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6522433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ACD01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4B3C68A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32EC4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3EFA69F9">
      <w:pPr>
        <w:pStyle w:val="24"/>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0C19C3B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3870CC9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0857F45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05D865D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787EACF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1C0E819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53B6A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71F25A7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0360084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10BCAA1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777B867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433ADA7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664906F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701FE56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2048820A">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0F108DB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0474BF8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1833DC2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138CE80D">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1F8B734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06F7977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179896A6">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2805AEFA">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48238E4A">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0BC34B7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808FCE5">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65FC0D2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6515B96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53F2172B">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4AE02133">
      <w:pPr>
        <w:spacing w:line="520" w:lineRule="exact"/>
        <w:jc w:val="center"/>
        <w:rPr>
          <w:rFonts w:ascii="Times New Roman" w:hAnsi="Times New Roman" w:eastAsia="方正小标宋简体"/>
          <w:color w:val="auto"/>
          <w:sz w:val="40"/>
          <w:szCs w:val="40"/>
          <w:highlight w:val="none"/>
          <w:lang w:val="hr-HR" w:bidi="ar-EG"/>
        </w:rPr>
      </w:pPr>
    </w:p>
    <w:p w14:paraId="1F689A1B">
      <w:pPr>
        <w:spacing w:line="520" w:lineRule="exact"/>
        <w:jc w:val="center"/>
        <w:rPr>
          <w:rFonts w:ascii="Times New Roman" w:hAnsi="Times New Roman" w:eastAsia="方正小标宋简体"/>
          <w:color w:val="auto"/>
          <w:sz w:val="40"/>
          <w:szCs w:val="40"/>
          <w:highlight w:val="none"/>
          <w:lang w:val="hr-HR" w:bidi="ar-EG"/>
        </w:rPr>
      </w:pPr>
    </w:p>
    <w:p w14:paraId="07D1698A">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29D3B4D1">
      <w:pPr>
        <w:spacing w:line="360" w:lineRule="auto"/>
        <w:rPr>
          <w:rFonts w:ascii="宋体" w:hAnsi="宋体"/>
          <w:color w:val="auto"/>
          <w:szCs w:val="21"/>
          <w:highlight w:val="none"/>
          <w:lang w:val="zh-CN"/>
        </w:rPr>
      </w:pPr>
      <w:bookmarkStart w:id="0" w:name="_Toc339378680"/>
      <w:bookmarkStart w:id="1" w:name="_Toc338065594"/>
    </w:p>
    <w:bookmarkEnd w:id="0"/>
    <w:bookmarkEnd w:id="1"/>
    <w:p w14:paraId="19296E05">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076"/>
        <w:gridCol w:w="1259"/>
        <w:gridCol w:w="1038"/>
        <w:gridCol w:w="1791"/>
      </w:tblGrid>
      <w:tr w14:paraId="03AD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Align w:val="center"/>
          </w:tcPr>
          <w:p w14:paraId="6D44ADF7">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2196" w:type="pct"/>
            <w:vAlign w:val="center"/>
          </w:tcPr>
          <w:p w14:paraId="5CF3619D">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名称</w:t>
            </w:r>
          </w:p>
        </w:tc>
        <w:tc>
          <w:tcPr>
            <w:tcW w:w="678" w:type="pct"/>
            <w:vAlign w:val="center"/>
          </w:tcPr>
          <w:p w14:paraId="6380F9F8">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559" w:type="pct"/>
            <w:vAlign w:val="center"/>
          </w:tcPr>
          <w:p w14:paraId="595279C1">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964" w:type="pct"/>
            <w:vAlign w:val="center"/>
          </w:tcPr>
          <w:p w14:paraId="0D905DBE">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备注</w:t>
            </w:r>
          </w:p>
        </w:tc>
      </w:tr>
      <w:tr w14:paraId="7EF7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Align w:val="center"/>
          </w:tcPr>
          <w:p w14:paraId="6CCD4CC9">
            <w:pPr>
              <w:spacing w:line="360" w:lineRule="auto"/>
              <w:jc w:val="center"/>
              <w:rPr>
                <w:rFonts w:hint="eastAsia" w:ascii="宋体" w:hAnsi="宋体" w:eastAsia="宋体" w:cs="宋体"/>
                <w:bCs/>
                <w:color w:val="auto"/>
                <w:sz w:val="24"/>
                <w:szCs w:val="24"/>
                <w:highlight w:val="none"/>
                <w:lang w:bidi="ar-EG"/>
              </w:rPr>
            </w:pPr>
            <w:r>
              <w:rPr>
                <w:rFonts w:hint="eastAsia" w:ascii="宋体" w:hAnsi="宋体" w:cs="宋体"/>
                <w:color w:val="000000" w:themeColor="text1"/>
                <w:sz w:val="24"/>
                <w:lang w:val="hr-HR"/>
                <w14:textFill>
                  <w14:solidFill>
                    <w14:schemeClr w14:val="tx1"/>
                  </w14:solidFill>
                </w14:textFill>
              </w:rPr>
              <w:t>包一</w:t>
            </w:r>
          </w:p>
        </w:tc>
        <w:tc>
          <w:tcPr>
            <w:tcW w:w="2196" w:type="pct"/>
            <w:vAlign w:val="center"/>
          </w:tcPr>
          <w:p w14:paraId="268BBF1F">
            <w:pPr>
              <w:spacing w:line="300" w:lineRule="exact"/>
              <w:jc w:val="center"/>
              <w:rPr>
                <w:rFonts w:hint="eastAsia" w:ascii="宋体" w:hAnsi="宋体" w:eastAsia="宋体" w:cs="宋体"/>
                <w:bCs/>
                <w:color w:val="auto"/>
                <w:sz w:val="24"/>
                <w:szCs w:val="24"/>
                <w:highlight w:val="none"/>
                <w:lang w:bidi="ar-EG"/>
              </w:rPr>
            </w:pPr>
            <w:r>
              <w:rPr>
                <w:rFonts w:hint="eastAsia" w:ascii="宋体" w:hAnsi="宋体" w:cs="宋体"/>
                <w:color w:val="000000" w:themeColor="text1"/>
                <w:sz w:val="24"/>
                <w:lang w:val="hr-HR"/>
                <w14:textFill>
                  <w14:solidFill>
                    <w14:schemeClr w14:val="tx1"/>
                  </w14:solidFill>
                </w14:textFill>
              </w:rPr>
              <w:t>特定疾病配方配送服务</w:t>
            </w:r>
          </w:p>
        </w:tc>
        <w:tc>
          <w:tcPr>
            <w:tcW w:w="678" w:type="pct"/>
            <w:vAlign w:val="center"/>
          </w:tcPr>
          <w:p w14:paraId="72DEC996">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9" w:type="pct"/>
            <w:vAlign w:val="center"/>
          </w:tcPr>
          <w:p w14:paraId="1F6059E7">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bidi="ar-EG"/>
              </w:rPr>
              <w:t>1</w:t>
            </w:r>
          </w:p>
        </w:tc>
        <w:tc>
          <w:tcPr>
            <w:tcW w:w="964" w:type="pct"/>
            <w:vAlign w:val="center"/>
          </w:tcPr>
          <w:p w14:paraId="3140AB62">
            <w:pPr>
              <w:jc w:val="center"/>
              <w:rPr>
                <w:rFonts w:hint="default" w:ascii="宋体" w:hAnsi="宋体" w:eastAsia="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采购内容详见附表</w:t>
            </w:r>
          </w:p>
        </w:tc>
      </w:tr>
      <w:tr w14:paraId="77A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Align w:val="center"/>
          </w:tcPr>
          <w:p w14:paraId="42204D86">
            <w:pPr>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cs="宋体"/>
                <w:color w:val="000000" w:themeColor="text1"/>
                <w:sz w:val="24"/>
                <w:lang w:val="hr-HR"/>
                <w14:textFill>
                  <w14:solidFill>
                    <w14:schemeClr w14:val="tx1"/>
                  </w14:solidFill>
                </w14:textFill>
              </w:rPr>
              <w:t>包二</w:t>
            </w:r>
          </w:p>
        </w:tc>
        <w:tc>
          <w:tcPr>
            <w:tcW w:w="2196" w:type="pct"/>
            <w:vAlign w:val="center"/>
          </w:tcPr>
          <w:p w14:paraId="5931309D">
            <w:pPr>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肠内营养</w:t>
            </w:r>
            <w:r>
              <w:rPr>
                <w:rFonts w:hint="eastAsia" w:ascii="宋体" w:hAnsi="宋体" w:cs="宋体"/>
                <w:bCs/>
                <w:color w:val="auto"/>
                <w:sz w:val="24"/>
                <w:szCs w:val="24"/>
                <w:highlight w:val="none"/>
                <w:lang w:val="en-US" w:eastAsia="zh-CN" w:bidi="ar-EG"/>
              </w:rPr>
              <w:t>剂</w:t>
            </w:r>
            <w:r>
              <w:rPr>
                <w:rFonts w:hint="eastAsia" w:ascii="宋体" w:hAnsi="宋体" w:cs="宋体"/>
                <w:color w:val="000000" w:themeColor="text1"/>
                <w:sz w:val="24"/>
                <w:lang w:val="hr-HR"/>
                <w14:textFill>
                  <w14:solidFill>
                    <w14:schemeClr w14:val="tx1"/>
                  </w14:solidFill>
                </w14:textFill>
              </w:rPr>
              <w:t>配方配送服务</w:t>
            </w:r>
          </w:p>
        </w:tc>
        <w:tc>
          <w:tcPr>
            <w:tcW w:w="678" w:type="pct"/>
            <w:vAlign w:val="center"/>
          </w:tcPr>
          <w:p w14:paraId="645F9746">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9" w:type="pct"/>
            <w:vAlign w:val="center"/>
          </w:tcPr>
          <w:p w14:paraId="3EB0E5E1">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964" w:type="pct"/>
            <w:vAlign w:val="center"/>
          </w:tcPr>
          <w:p w14:paraId="4AD9B1BB">
            <w:pPr>
              <w:jc w:val="center"/>
              <w:rPr>
                <w:rFonts w:hint="eastAsia" w:ascii="宋体" w:hAnsi="宋体" w:eastAsia="宋体" w:cs="宋体"/>
                <w:bCs/>
                <w:color w:val="auto"/>
                <w:sz w:val="24"/>
                <w:szCs w:val="24"/>
                <w:highlight w:val="none"/>
                <w:lang w:bidi="ar-EG"/>
              </w:rPr>
            </w:pPr>
            <w:r>
              <w:rPr>
                <w:rFonts w:hint="eastAsia" w:ascii="宋体" w:hAnsi="宋体" w:cs="宋体"/>
                <w:bCs/>
                <w:color w:val="auto"/>
                <w:sz w:val="24"/>
                <w:szCs w:val="24"/>
                <w:highlight w:val="none"/>
                <w:lang w:val="en-US" w:eastAsia="zh-CN" w:bidi="ar-EG"/>
              </w:rPr>
              <w:t>采购内容详见附表</w:t>
            </w:r>
          </w:p>
        </w:tc>
      </w:tr>
      <w:tr w14:paraId="5A1B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vAlign w:val="center"/>
          </w:tcPr>
          <w:p w14:paraId="3C5DD2F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398" w:type="pct"/>
            <w:gridSpan w:val="4"/>
            <w:vAlign w:val="center"/>
          </w:tcPr>
          <w:p w14:paraId="7727165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三个月</w:t>
            </w:r>
            <w:r>
              <w:rPr>
                <w:rFonts w:hint="eastAsia" w:ascii="宋体" w:hAnsi="宋体" w:eastAsia="宋体" w:cs="宋体"/>
                <w:color w:val="auto"/>
                <w:sz w:val="24"/>
                <w:szCs w:val="24"/>
                <w:highlight w:val="none"/>
                <w:lang w:val="en-US" w:eastAsia="zh-CN"/>
              </w:rPr>
              <w:t>，具体起止时间以合同签订为准。如果合作过程中出现成交供应商违约情况，医院可以即时中止合作。</w:t>
            </w:r>
          </w:p>
        </w:tc>
      </w:tr>
    </w:tbl>
    <w:p w14:paraId="6D15957F">
      <w:pPr>
        <w:ind w:firstLine="241" w:firstLineChars="1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附表：</w:t>
      </w:r>
    </w:p>
    <w:p w14:paraId="2CD57BDD">
      <w:pPr>
        <w:jc w:val="center"/>
        <w:rPr>
          <w:b/>
          <w:bCs/>
          <w:sz w:val="28"/>
          <w:szCs w:val="28"/>
        </w:rPr>
      </w:pPr>
      <w:r>
        <w:rPr>
          <w:rFonts w:hint="eastAsia"/>
          <w:b/>
          <w:bCs/>
          <w:sz w:val="28"/>
          <w:szCs w:val="28"/>
        </w:rPr>
        <w:t>包</w:t>
      </w:r>
      <w:r>
        <w:rPr>
          <w:rFonts w:hint="eastAsia"/>
          <w:b/>
          <w:bCs/>
          <w:sz w:val="28"/>
          <w:szCs w:val="28"/>
          <w:lang w:val="en-US" w:eastAsia="zh-CN"/>
        </w:rPr>
        <w:t>一</w:t>
      </w:r>
      <w:r>
        <w:rPr>
          <w:rFonts w:hint="eastAsia"/>
          <w:b/>
          <w:bCs/>
          <w:sz w:val="28"/>
          <w:szCs w:val="28"/>
        </w:rPr>
        <w:t>：</w:t>
      </w:r>
      <w:r>
        <w:rPr>
          <w:rFonts w:hint="eastAsia" w:ascii="宋体" w:hAnsi="宋体" w:cs="宋体"/>
          <w:b/>
          <w:bCs/>
          <w:color w:val="000000" w:themeColor="text1"/>
          <w:sz w:val="28"/>
          <w:szCs w:val="28"/>
          <w:lang w:val="hr-HR"/>
          <w14:textFill>
            <w14:solidFill>
              <w14:schemeClr w14:val="tx1"/>
            </w14:solidFill>
          </w14:textFill>
        </w:rPr>
        <w:t>特定疾病配方配送服务（15种）</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9"/>
        <w:gridCol w:w="3244"/>
        <w:gridCol w:w="1881"/>
        <w:gridCol w:w="3138"/>
      </w:tblGrid>
      <w:tr w14:paraId="08DE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37A3635C">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序号</w:t>
            </w:r>
          </w:p>
        </w:tc>
        <w:tc>
          <w:tcPr>
            <w:tcW w:w="1747"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5BA2483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品名</w:t>
            </w:r>
          </w:p>
        </w:tc>
        <w:tc>
          <w:tcPr>
            <w:tcW w:w="1013"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39DDA2C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剂型</w:t>
            </w:r>
          </w:p>
        </w:tc>
        <w:tc>
          <w:tcPr>
            <w:tcW w:w="1690"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1D33FF54">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供货价g/ml/元</w:t>
            </w:r>
          </w:p>
        </w:tc>
      </w:tr>
      <w:tr w14:paraId="7CD2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CBD8">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4813">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特殊医学用途流质配方粉</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C640">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7DFE">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≤1.35</w:t>
            </w:r>
          </w:p>
        </w:tc>
      </w:tr>
      <w:tr w14:paraId="17AC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436">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4C70">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特殊医学用途配方食品碳水化合物粉</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3084">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0DFE">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≤3.03</w:t>
            </w:r>
          </w:p>
        </w:tc>
      </w:tr>
      <w:tr w14:paraId="2FFC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314">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C0B7">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特殊医学用途配方食品（短肽）</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6800">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7A7D">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≤0.82</w:t>
            </w:r>
          </w:p>
        </w:tc>
      </w:tr>
      <w:tr w14:paraId="00CC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15FC">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C716">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特殊医学用途蛋白质组件配方食品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F422">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8487">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≤1.56</w:t>
            </w:r>
          </w:p>
        </w:tc>
      </w:tr>
      <w:tr w14:paraId="1771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6346">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E465">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76200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9"/>
                          <a:stretch>
                            <a:fillRect/>
                          </a:stretch>
                        </pic:blipFill>
                        <pic:spPr>
                          <a:xfrm>
                            <a:off x="0" y="0"/>
                            <a:ext cx="3810" cy="762000"/>
                          </a:xfrm>
                          <a:prstGeom prst="rect">
                            <a:avLst/>
                          </a:prstGeom>
                          <a:noFill/>
                          <a:ln>
                            <a:noFill/>
                          </a:ln>
                        </pic:spPr>
                      </pic:pic>
                    </a:graphicData>
                  </a:graphic>
                </wp:anchor>
              </w:drawing>
            </w:r>
            <w:r>
              <w:rPr>
                <w:rFonts w:hint="eastAsia" w:ascii="宋体" w:hAnsi="宋体" w:cs="宋体"/>
                <w:color w:val="000000" w:themeColor="text1"/>
                <w:sz w:val="24"/>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752475"/>
                  <wp:effectExtent l="0" t="0" r="0" b="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0"/>
                          <a:stretch>
                            <a:fillRect/>
                          </a:stretch>
                        </pic:blipFill>
                        <pic:spPr>
                          <a:xfrm>
                            <a:off x="0" y="0"/>
                            <a:ext cx="3810" cy="752475"/>
                          </a:xfrm>
                          <a:prstGeom prst="rect">
                            <a:avLst/>
                          </a:prstGeom>
                          <a:noFill/>
                          <a:ln>
                            <a:noFill/>
                          </a:ln>
                        </pic:spPr>
                      </pic:pic>
                    </a:graphicData>
                  </a:graphic>
                </wp:anchor>
              </w:drawing>
            </w:r>
            <w:r>
              <w:rPr>
                <w:rFonts w:hint="eastAsia" w:ascii="宋体" w:hAnsi="宋体" w:cs="宋体"/>
                <w:color w:val="000000" w:themeColor="text1"/>
                <w:sz w:val="24"/>
                <w:lang w:val="en-US" w:eastAsia="zh-CN"/>
                <w14:textFill>
                  <w14:solidFill>
                    <w14:schemeClr w14:val="tx1"/>
                  </w14:solidFill>
                </w14:textFill>
              </w:rPr>
              <w:t>特殊医学用途全营养配方食品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900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26D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≤0.65</w:t>
            </w:r>
          </w:p>
        </w:tc>
      </w:tr>
      <w:tr w14:paraId="0C32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7D1C">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D403">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4247">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EEB1">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≤1.73</w:t>
            </w:r>
          </w:p>
        </w:tc>
      </w:tr>
      <w:tr w14:paraId="7D82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360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B5A8">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蛋白质粉特殊医学用途配方食品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0250">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F6D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≤2.11</w:t>
            </w:r>
          </w:p>
        </w:tc>
      </w:tr>
      <w:tr w14:paraId="13EC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81EC">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953A">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15A1">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4AA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≤2.09</w:t>
            </w:r>
          </w:p>
        </w:tc>
      </w:tr>
      <w:tr w14:paraId="48CF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2EC8">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7644">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F7D3">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CF5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≤0.87</w:t>
            </w:r>
          </w:p>
        </w:tc>
      </w:tr>
      <w:tr w14:paraId="371E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E0D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2135">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E0B6">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EDDA">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≤1.19</w:t>
            </w:r>
          </w:p>
        </w:tc>
      </w:tr>
      <w:tr w14:paraId="4A6F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F52F">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9FF8">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B8E2">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D38D">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≤0.77</w:t>
            </w:r>
          </w:p>
        </w:tc>
      </w:tr>
      <w:tr w14:paraId="7B9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29B6">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165E">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14CA">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1C75">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≤0.96</w:t>
            </w:r>
          </w:p>
        </w:tc>
      </w:tr>
      <w:tr w14:paraId="5E34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28A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2EA1">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特殊医学用途增稠组件配方粉</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BAE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粉剂</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5F31">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≤0.39</w:t>
            </w:r>
          </w:p>
        </w:tc>
      </w:tr>
      <w:tr w14:paraId="0AEB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DEC4">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12A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特殊医学用途碳水化合物配方食品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7BDB">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液体</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E05D">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≤0.3</w:t>
            </w:r>
          </w:p>
        </w:tc>
      </w:tr>
      <w:tr w14:paraId="2B6A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DB2D">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p>
        </w:tc>
        <w:tc>
          <w:tcPr>
            <w:tcW w:w="1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D12C">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特殊医学用途碳水化合物组件配方食品</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2FCE">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液体</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AC4A">
            <w:pPr>
              <w:spacing w:line="300" w:lineRule="exact"/>
              <w:jc w:val="center"/>
              <w:rPr>
                <w:rFonts w:hint="eastAsia" w:ascii="宋体" w:hAnsi="宋体" w:cs="宋体"/>
                <w:color w:val="000000" w:themeColor="text1"/>
                <w:sz w:val="24"/>
                <w:lang w:val="hr-H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≤0.3</w:t>
            </w:r>
          </w:p>
        </w:tc>
      </w:tr>
    </w:tbl>
    <w:p w14:paraId="0B3DE342">
      <w:pPr>
        <w:pStyle w:val="56"/>
        <w:ind w:left="420" w:leftChars="200" w:firstLine="0" w:firstLineChars="0"/>
        <w:jc w:val="both"/>
        <w:rPr>
          <w:b/>
          <w:bCs/>
          <w:szCs w:val="28"/>
        </w:rPr>
      </w:pPr>
    </w:p>
    <w:p w14:paraId="54568C19">
      <w:pPr>
        <w:pStyle w:val="56"/>
        <w:ind w:left="420" w:leftChars="200" w:firstLine="0" w:firstLineChars="0"/>
        <w:jc w:val="both"/>
        <w:rPr>
          <w:rFonts w:hint="eastAsia"/>
          <w:b/>
          <w:bCs/>
          <w:szCs w:val="28"/>
        </w:rPr>
      </w:pPr>
    </w:p>
    <w:p w14:paraId="030F648F">
      <w:pPr>
        <w:pStyle w:val="56"/>
        <w:ind w:left="0" w:leftChars="0" w:firstLine="4216" w:firstLineChars="1500"/>
        <w:jc w:val="both"/>
        <w:rPr>
          <w:rFonts w:hint="eastAsia"/>
          <w:b/>
          <w:bCs/>
          <w:szCs w:val="28"/>
        </w:rPr>
      </w:pPr>
    </w:p>
    <w:p w14:paraId="0B89E93A">
      <w:pPr>
        <w:pStyle w:val="56"/>
        <w:ind w:left="0" w:leftChars="0" w:firstLine="4216" w:firstLineChars="1500"/>
        <w:jc w:val="both"/>
        <w:rPr>
          <w:rFonts w:hint="eastAsia"/>
          <w:b/>
          <w:bCs/>
          <w:szCs w:val="28"/>
        </w:rPr>
      </w:pPr>
    </w:p>
    <w:p w14:paraId="6DF5F092">
      <w:pPr>
        <w:pStyle w:val="56"/>
        <w:ind w:left="0" w:leftChars="0" w:firstLine="4216" w:firstLineChars="1500"/>
        <w:jc w:val="both"/>
        <w:rPr>
          <w:rFonts w:hint="eastAsia"/>
          <w:b/>
          <w:bCs/>
          <w:szCs w:val="28"/>
        </w:rPr>
      </w:pPr>
    </w:p>
    <w:p w14:paraId="4BEC15B4">
      <w:pPr>
        <w:pStyle w:val="56"/>
        <w:jc w:val="both"/>
        <w:rPr>
          <w:b/>
          <w:bCs/>
          <w:szCs w:val="28"/>
        </w:rPr>
      </w:pPr>
      <w:r>
        <w:rPr>
          <w:rFonts w:hint="eastAsia"/>
          <w:b/>
          <w:bCs/>
          <w:szCs w:val="28"/>
        </w:rPr>
        <w:t>包</w:t>
      </w:r>
      <w:r>
        <w:rPr>
          <w:rFonts w:hint="eastAsia"/>
          <w:b/>
          <w:bCs/>
          <w:szCs w:val="28"/>
          <w:lang w:val="en-US" w:eastAsia="zh-CN"/>
        </w:rPr>
        <w:t>二</w:t>
      </w:r>
      <w:r>
        <w:rPr>
          <w:rFonts w:hint="eastAsia"/>
          <w:b/>
          <w:bCs/>
          <w:szCs w:val="28"/>
        </w:rPr>
        <w:t>、肠内营养配制包（29种）+肠内营养配制袋（4种）</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4"/>
        <w:gridCol w:w="3986"/>
        <w:gridCol w:w="1486"/>
        <w:gridCol w:w="2036"/>
      </w:tblGrid>
      <w:tr w14:paraId="4D03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28C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序号</w:t>
            </w:r>
          </w:p>
        </w:tc>
        <w:tc>
          <w:tcPr>
            <w:tcW w:w="3986" w:type="dxa"/>
            <w:tcBorders>
              <w:top w:val="single" w:color="000000" w:sz="8" w:space="0"/>
              <w:left w:val="nil"/>
              <w:bottom w:val="single" w:color="000000" w:sz="8" w:space="0"/>
              <w:right w:val="single" w:color="000000" w:sz="8" w:space="0"/>
            </w:tcBorders>
            <w:shd w:val="clear" w:color="auto" w:fill="auto"/>
            <w:vAlign w:val="center"/>
          </w:tcPr>
          <w:p w14:paraId="5BC9834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品名</w:t>
            </w:r>
          </w:p>
        </w:tc>
        <w:tc>
          <w:tcPr>
            <w:tcW w:w="1486" w:type="dxa"/>
            <w:tcBorders>
              <w:top w:val="single" w:color="000000" w:sz="8" w:space="0"/>
              <w:left w:val="nil"/>
              <w:bottom w:val="single" w:color="000000" w:sz="8" w:space="0"/>
              <w:right w:val="single" w:color="000000" w:sz="8" w:space="0"/>
            </w:tcBorders>
            <w:shd w:val="clear" w:color="auto" w:fill="auto"/>
            <w:vAlign w:val="center"/>
          </w:tcPr>
          <w:p w14:paraId="2B13C7B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剂型</w:t>
            </w:r>
          </w:p>
        </w:tc>
        <w:tc>
          <w:tcPr>
            <w:tcW w:w="2036" w:type="dxa"/>
            <w:tcBorders>
              <w:top w:val="single" w:color="000000" w:sz="8" w:space="0"/>
              <w:left w:val="nil"/>
              <w:bottom w:val="single" w:color="000000" w:sz="8" w:space="0"/>
              <w:right w:val="single" w:color="000000" w:sz="8" w:space="0"/>
            </w:tcBorders>
            <w:shd w:val="clear" w:color="auto" w:fill="auto"/>
            <w:vAlign w:val="center"/>
          </w:tcPr>
          <w:p w14:paraId="0A163B0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供货价     g/ml/元</w:t>
            </w:r>
          </w:p>
        </w:tc>
      </w:tr>
      <w:tr w14:paraId="6819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7E7EC2">
            <w:pPr>
              <w:pStyle w:val="56"/>
              <w:ind w:left="420" w:leftChars="200" w:firstLine="0" w:firstLineChars="0"/>
              <w:jc w:val="center"/>
              <w:rPr>
                <w:rFonts w:hint="eastAsia" w:ascii="黑体" w:hAnsi="宋体" w:eastAsia="黑体" w:cs="黑体"/>
                <w:b/>
                <w:bCs/>
                <w:i w:val="0"/>
                <w:iCs w:val="0"/>
                <w:color w:val="000000"/>
                <w:kern w:val="0"/>
                <w:sz w:val="21"/>
                <w:szCs w:val="21"/>
                <w:u w:val="none"/>
                <w:lang w:val="en-US" w:eastAsia="zh-CN" w:bidi="ar"/>
              </w:rPr>
            </w:pPr>
            <w:r>
              <w:rPr>
                <w:rFonts w:hint="eastAsia"/>
                <w:b/>
                <w:bCs/>
                <w:szCs w:val="28"/>
              </w:rPr>
              <w:t>1、肠内营养配制包（29种）</w:t>
            </w:r>
          </w:p>
        </w:tc>
      </w:tr>
      <w:tr w14:paraId="5E20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C8D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986" w:type="dxa"/>
            <w:tcBorders>
              <w:top w:val="single" w:color="000000" w:sz="8" w:space="0"/>
              <w:left w:val="nil"/>
              <w:bottom w:val="single" w:color="000000" w:sz="8" w:space="0"/>
              <w:right w:val="single" w:color="000000" w:sz="8" w:space="0"/>
            </w:tcBorders>
            <w:shd w:val="clear" w:color="auto" w:fill="auto"/>
            <w:vAlign w:val="center"/>
          </w:tcPr>
          <w:p w14:paraId="405E1DD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 cy="51435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 cy="514350"/>
                  <wp:effectExtent l="0" t="0" r="0" b="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低酯果胶营养液</w:t>
            </w:r>
          </w:p>
        </w:tc>
        <w:tc>
          <w:tcPr>
            <w:tcW w:w="1486" w:type="dxa"/>
            <w:tcBorders>
              <w:top w:val="single" w:color="000000" w:sz="8" w:space="0"/>
              <w:left w:val="nil"/>
              <w:bottom w:val="single" w:color="000000" w:sz="8" w:space="0"/>
              <w:right w:val="single" w:color="000000" w:sz="8" w:space="0"/>
            </w:tcBorders>
            <w:shd w:val="clear" w:color="auto" w:fill="auto"/>
            <w:vAlign w:val="center"/>
          </w:tcPr>
          <w:p w14:paraId="4857C6E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8" w:space="0"/>
              <w:left w:val="nil"/>
              <w:bottom w:val="single" w:color="000000" w:sz="8" w:space="0"/>
              <w:right w:val="single" w:color="000000" w:sz="8" w:space="0"/>
            </w:tcBorders>
            <w:shd w:val="clear" w:color="auto" w:fill="auto"/>
            <w:vAlign w:val="center"/>
          </w:tcPr>
          <w:p w14:paraId="273AA2A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r>
      <w:tr w14:paraId="373B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C38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16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蛋白棒冷加工糕点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010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0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≤0.92</w:t>
            </w:r>
          </w:p>
        </w:tc>
      </w:tr>
      <w:tr w14:paraId="0414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A89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334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蛋白棒冷加工糕点（原味）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900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14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≤0.92</w:t>
            </w:r>
          </w:p>
        </w:tc>
      </w:tr>
      <w:tr w14:paraId="7661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23A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7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01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2A8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≤0.85</w:t>
            </w:r>
          </w:p>
        </w:tc>
      </w:tr>
      <w:tr w14:paraId="0128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64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20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能量阻断剂固体饮品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78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9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≤0.88</w:t>
            </w:r>
          </w:p>
        </w:tc>
      </w:tr>
      <w:tr w14:paraId="76EF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98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61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低GI高纤饼干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FB3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饼干</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ED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≤0.21</w:t>
            </w:r>
          </w:p>
        </w:tc>
      </w:tr>
      <w:tr w14:paraId="2E9C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47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814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多种维矿片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643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咀嚼片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A5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≤0.95</w:t>
            </w:r>
          </w:p>
        </w:tc>
      </w:tr>
      <w:tr w14:paraId="1567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D6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E41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活性益生菌复合粉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E57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14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≤2.84</w:t>
            </w:r>
          </w:p>
        </w:tc>
      </w:tr>
      <w:tr w14:paraId="4A5A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66C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87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钙维生素D维生素K咀嚼片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AFE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B1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≤2.46</w:t>
            </w:r>
          </w:p>
        </w:tc>
      </w:tr>
      <w:tr w14:paraId="409D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610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1A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柠檬酸泡腾片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0AD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B14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≤1.39</w:t>
            </w:r>
          </w:p>
        </w:tc>
      </w:tr>
      <w:tr w14:paraId="5BF3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DD6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4A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水解蛋白液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BA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46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w:t>
            </w:r>
          </w:p>
        </w:tc>
      </w:tr>
      <w:tr w14:paraId="333E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07F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6A6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维生素D软胶囊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9B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4F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r>
      <w:tr w14:paraId="72A8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2D5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B8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血红蛋白肽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38A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口服液</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D6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w:t>
            </w:r>
          </w:p>
        </w:tc>
      </w:tr>
      <w:tr w14:paraId="1549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EA1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F8A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血红蛋白肽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8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96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≤24.70</w:t>
            </w:r>
          </w:p>
        </w:tc>
      </w:tr>
      <w:tr w14:paraId="6401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E7C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15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41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7C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≤1.39</w:t>
            </w:r>
          </w:p>
        </w:tc>
      </w:tr>
      <w:tr w14:paraId="104F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0CA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F2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γ-氨基丁酸复合固体饮料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5C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98C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≤5.76</w:t>
            </w:r>
          </w:p>
        </w:tc>
      </w:tr>
      <w:tr w14:paraId="09AA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BCA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6A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欧米伽3鱼油食用油脂</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A28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胶囊</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39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≤1.67</w:t>
            </w:r>
          </w:p>
        </w:tc>
      </w:tr>
      <w:tr w14:paraId="6DD9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DC4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1D9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果胶+益生元组件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247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F41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≤1.96</w:t>
            </w:r>
          </w:p>
        </w:tc>
      </w:tr>
      <w:tr w14:paraId="3A29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53C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9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营养配方粉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CC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DD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w:t>
            </w:r>
          </w:p>
        </w:tc>
      </w:tr>
      <w:tr w14:paraId="4422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320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A16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菊粉固体饮料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10A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0B9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w:t>
            </w:r>
          </w:p>
        </w:tc>
      </w:tr>
      <w:tr w14:paraId="55CD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CE0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1D2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匀浆膳固体饮料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C083">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9B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≤0.08</w:t>
            </w:r>
          </w:p>
        </w:tc>
      </w:tr>
      <w:tr w14:paraId="5CF5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E39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F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中链甘油三酯固体饮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FA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CD1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≤1.28</w:t>
            </w:r>
          </w:p>
        </w:tc>
      </w:tr>
      <w:tr w14:paraId="7DD2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260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68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支链氨基酸粉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101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3E7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≤2.09</w:t>
            </w:r>
          </w:p>
        </w:tc>
      </w:tr>
      <w:tr w14:paraId="5478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8E1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40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D5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43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w:t>
            </w:r>
          </w:p>
        </w:tc>
      </w:tr>
      <w:tr w14:paraId="450C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238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05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强化营养素代餐粉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5B9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6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≤0.63</w:t>
            </w:r>
          </w:p>
        </w:tc>
      </w:tr>
      <w:tr w14:paraId="184C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DC1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54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心肌肽组件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8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687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w:t>
            </w:r>
          </w:p>
        </w:tc>
      </w:tr>
      <w:tr w14:paraId="12F0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33F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C8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胸腺白蛋白肽葡聚糖特殊膳食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46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35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≤11.54</w:t>
            </w:r>
          </w:p>
        </w:tc>
      </w:tr>
      <w:tr w14:paraId="1A74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1F1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F8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胶原蛋白肽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0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1B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≤1.49</w:t>
            </w:r>
          </w:p>
        </w:tc>
      </w:tr>
      <w:tr w14:paraId="438B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19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E8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糖尿病低GI型全营养</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C1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06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≤0.65</w:t>
            </w:r>
          </w:p>
        </w:tc>
      </w:tr>
      <w:tr w14:paraId="3A68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962A">
            <w:pPr>
              <w:jc w:val="center"/>
              <w:rPr>
                <w:rFonts w:hint="eastAsia" w:ascii="宋体" w:hAnsi="宋体" w:eastAsia="宋体" w:cs="宋体"/>
                <w:color w:val="auto"/>
                <w:sz w:val="24"/>
                <w:szCs w:val="24"/>
                <w:highlight w:val="none"/>
                <w:lang w:val="en-US" w:eastAsia="zh-CN"/>
              </w:rPr>
            </w:pPr>
            <w:r>
              <w:rPr>
                <w:rFonts w:hint="eastAsia"/>
                <w:b/>
                <w:bCs/>
                <w:sz w:val="28"/>
                <w:szCs w:val="28"/>
              </w:rPr>
              <w:t>2、肠内营养配制袋（</w:t>
            </w:r>
            <w:r>
              <w:rPr>
                <w:rFonts w:hint="eastAsia"/>
                <w:b/>
                <w:bCs/>
                <w:sz w:val="28"/>
                <w:szCs w:val="28"/>
                <w:lang w:val="en-US" w:eastAsia="zh-CN"/>
              </w:rPr>
              <w:t>4</w:t>
            </w:r>
            <w:r>
              <w:rPr>
                <w:rFonts w:hint="eastAsia"/>
                <w:b/>
                <w:bCs/>
                <w:sz w:val="28"/>
                <w:szCs w:val="28"/>
              </w:rPr>
              <w:t>种）</w:t>
            </w:r>
          </w:p>
        </w:tc>
      </w:tr>
      <w:tr w14:paraId="3EB9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F05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A9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F59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w:t>
            </w:r>
          </w:p>
          <w:p w14:paraId="50A146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（ml/g）</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3BB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p w14:paraId="2960DD4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（个/元）</w:t>
            </w:r>
          </w:p>
        </w:tc>
      </w:tr>
      <w:tr w14:paraId="4CA4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C5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19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259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042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w:t>
            </w:r>
          </w:p>
        </w:tc>
      </w:tr>
      <w:tr w14:paraId="7D6B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14D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6A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26C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C1E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r>
      <w:tr w14:paraId="6888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37D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2EA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E2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34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r>
      <w:tr w14:paraId="5BC1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640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661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配制固体包装袋</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BA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E40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bl>
    <w:p w14:paraId="1371E0A0">
      <w:pPr>
        <w:rPr>
          <w:rFonts w:ascii="宋体" w:hAnsi="宋体" w:cs="宋体"/>
          <w:sz w:val="18"/>
          <w:szCs w:val="18"/>
        </w:rPr>
      </w:pPr>
    </w:p>
    <w:p w14:paraId="527F0051">
      <w:pPr>
        <w:pStyle w:val="29"/>
      </w:pPr>
    </w:p>
    <w:p w14:paraId="77C2995C">
      <w:pPr>
        <w:pStyle w:val="4"/>
        <w:numPr>
          <w:ilvl w:val="1"/>
          <w:numId w:val="0"/>
        </w:numPr>
        <w:tabs>
          <w:tab w:val="left" w:pos="576"/>
        </w:tabs>
        <w:ind w:left="480" w:leftChars="0"/>
        <w:rPr>
          <w:color w:val="auto"/>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w:t>
      </w:r>
      <w:bookmarkStart w:id="2" w:name="_Toc163493628"/>
      <w:bookmarkStart w:id="3" w:name="_Toc156490324"/>
      <w:r>
        <w:rPr>
          <w:rFonts w:hint="eastAsia"/>
          <w:color w:val="auto"/>
        </w:rPr>
        <w:t>技术要求</w:t>
      </w:r>
      <w:bookmarkEnd w:id="2"/>
      <w:bookmarkEnd w:id="3"/>
    </w:p>
    <w:p w14:paraId="6022B4A1">
      <w:p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说明：供应商在响应文件《技术、服务要求响应、偏离说明表》中应对以下技术、服务要求逐条进行响应描述或偏离说明。不满足★要求的，其响应文件可能将按照无效文件处理。</w:t>
      </w:r>
    </w:p>
    <w:p w14:paraId="0529CDE6">
      <w:pPr>
        <w:jc w:val="both"/>
        <w:rPr>
          <w:rFonts w:hint="eastAsia"/>
        </w:rPr>
      </w:pPr>
      <w:r>
        <w:rPr>
          <w:rFonts w:hint="eastAsia"/>
          <w:b/>
          <w:bCs/>
          <w:sz w:val="28"/>
          <w:szCs w:val="28"/>
        </w:rPr>
        <w:t>包</w:t>
      </w:r>
      <w:r>
        <w:rPr>
          <w:rFonts w:hint="eastAsia"/>
          <w:b/>
          <w:bCs/>
          <w:sz w:val="28"/>
          <w:szCs w:val="28"/>
          <w:lang w:val="en-US" w:eastAsia="zh-CN"/>
        </w:rPr>
        <w:t>一</w:t>
      </w:r>
      <w:r>
        <w:rPr>
          <w:rFonts w:hint="eastAsia"/>
          <w:b/>
          <w:bCs/>
          <w:sz w:val="28"/>
          <w:szCs w:val="28"/>
        </w:rPr>
        <w:t>：</w:t>
      </w:r>
      <w:r>
        <w:rPr>
          <w:rFonts w:hint="eastAsia" w:ascii="宋体" w:hAnsi="宋体" w:cs="宋体"/>
          <w:b/>
          <w:bCs/>
          <w:color w:val="000000" w:themeColor="text1"/>
          <w:sz w:val="28"/>
          <w:szCs w:val="28"/>
          <w:lang w:val="hr-HR"/>
          <w14:textFill>
            <w14:solidFill>
              <w14:schemeClr w14:val="tx1"/>
            </w14:solidFill>
          </w14:textFill>
        </w:rPr>
        <w:t>特定疾病配方配送服务（15种）</w:t>
      </w:r>
    </w:p>
    <w:tbl>
      <w:tblPr>
        <w:tblStyle w:val="3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262"/>
        <w:gridCol w:w="6400"/>
        <w:gridCol w:w="936"/>
      </w:tblGrid>
      <w:tr w14:paraId="4832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4D325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80"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719F28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3448"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1C87AE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504" w:type="pc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2C7CAB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3C72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22050B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2DF0C2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特殊医学用途流质配方粉</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5AF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岁以上需要限制脂肪摄入、消化吸收障碍等医学状况下的人群。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B66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E22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3A29140C">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3C7B93BB">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472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每100g含能量≥1500（kJ），蛋白质≥21.2（g），脂肪≥0.5（g），碳水化合物≥65.7（g），维生素A≥372（µg RE），维生素D≥3.8（µg），维生素E≥9.9（mg α-TE），维生素K1≥30（µg），维生素B1≥0.68（mg），维生素B2≥0.68（mg），维生素B6≥0.38（mg），维生素B12≥1.2（µg），烟酰胺≥6.0（mg），叶酸≥130（µg），泛酸≥2.0（mg），维生素C≥60（mg），生物素≥15.0（µg），钠≥425（mg），钾≥594（mg），铜≥218（µg），镁≤104（mg），铁≤4.6（mg），锌≥3.4（mg），锰≥1226（µg），钙≥377（mg），磷≤236（mg），碘≥49（µg），氯≥219（mg），硒≥25（µ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F6A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ACE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04AADF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005181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特殊医学用途配方食品碳水化合物粉</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D06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适用于10岁以上特定疾病或医学状况下需要补充碳水化合物的人群 </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0D2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97F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2088FB58">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1B83E018">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C4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每100g含能量≥1600kJ，碳水化合物≤95g，钠≥350mg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9DB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741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30F092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4FFF69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特殊医学用途配方食品（短肽）</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F0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适合10岁以上进食受限、消化吸收障碍、代谢紊乱等需要补充营养的人群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59B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6AE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5"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75D101CE">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4E5BCBB5">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814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每100g含能量≥1700kJ，蛋白质≤16g，脂肪≥7.0g，亚油酸≤1.4g，α-亚麻酸≥300mg，碳水化合物≤70g，维生素A≥385µg， 维生素D≤5µg，维生素E≤10mg，维生素K1≥30µg，维生素B1≥0.5m，烟酰胺≥5.0mg，叶酸≤150µg，泛酸≥2.0mg，维生素C≥50mg，生物素≥15.0µg，钠≤500mg，钾≥850mg，铜≥250µg，镁≥100mg，铁≤6.0mg，锌≤5mg，锰≥1300µg，钙≥400mg，磷≥250mg，碘≤50µg，氯≥300mg，硒≥25µg，牛磺酸≥40m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E670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5F4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490A5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2AF2A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特殊医学用途蛋白质组件配方食品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B1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适合10岁以上特定疾病或医学状况下需要补充蛋白质的人群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015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984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3E2A8562">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06D5FA1F">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86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每100g含能量≥1550 kJ，蛋白质≥85.0g，脂肪≤2.5g，碳水化合物≤3.5g，钠≥280mg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30E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80F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32EBE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1C706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7FA3C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D4D3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64D7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762000"/>
                  <wp:effectExtent l="0" t="0" r="0" b="0"/>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9"/>
                          <a:stretch>
                            <a:fillRect/>
                          </a:stretch>
                        </pic:blipFill>
                        <pic:spPr>
                          <a:xfrm>
                            <a:off x="0" y="0"/>
                            <a:ext cx="3810" cy="7620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752475"/>
                  <wp:effectExtent l="0" t="0" r="0" b="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10"/>
                          <a:stretch>
                            <a:fillRect/>
                          </a:stretch>
                        </pic:blipFill>
                        <pic:spPr>
                          <a:xfrm>
                            <a:off x="0" y="0"/>
                            <a:ext cx="3810" cy="75247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特殊医学用途全营养配方食品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1E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适合10岁以上进食受限、消化吸收障碍、代谢紊乱等需要补充营养的人群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635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D5F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52B2C2F7">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33F3935E">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D32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1750kJ，蛋白质≥20g，脂肪≤15g，亚油酸≥3.5g，α-亚麻酸≥600mg，碳水化合物≥50g，维生素A≤400µg，维生素D≤5µg，维生素E≤10mg，维生素K1≥20µg，维生素B1≥0.5mg，维生素B2≥0.5mg，维生素B6≥0.5mg，维生素B12≥1.2µg，烟酰胺≥5.0mg，叶酸≥130µg，泛酸≥2.0mg，维生素C≤65mg，生物素≤18.0µg，钠≤480mg，钾≥600mg，铜≥250µg，镁≥100mg，铁≤6.5mg，锌≤5mg，锰≤1500µg，钙≥380mg，磷≥250mg，碘≥35µg，氯≥300mg，硒≥25µg，膳食纤维≤5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94F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AF0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6C909C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0574E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459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10岁以上术前需要补充碳水化合物和电解质的人群。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BD4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EFB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5F708919">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7800229F">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83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每100g:提供能量：≥360Kcal，碳水化合物：≥90g/100g,钠：≥360mg/100g，钾：≥1040mg/100g,氯：≥560mg/100g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4AD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BC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153870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1C7C38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蛋白质粉特殊医学用途配方食品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21F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10岁以上特定疾病或医学状况下需要补充蛋白质的人群。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576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46E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000A6085">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51146F19">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038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每100g:提供能量：≥340Kcal，蛋白质：≥85g/100g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2A5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4E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66CDF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3FD373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B98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适用于10岁以上进食受限、消化吸收障碍、代谢紊乱需要补充营养的人群。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98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F4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639C85C4">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2FEE9F3E">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81E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每100g:提供能量≥1560KJ;蛋白质含量≤20g碳水化合物≥70g;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C4D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470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3E15E3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75EAD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810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适用于10岁以上进食受限、消化吸收障碍、代谢紊乱需要补充营养的人群。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39D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C29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54269FAD">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2ED8DFAD">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EE9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每100g含能量≥430Kcal蛋白质含量≥20g,脂肪含量≥10g，碳水化合≥60g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70C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0F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43CBA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583C08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B3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适用于1-10岁进食受限、消化吸收障碍、代谢紊乱需要补充营养的人群。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F71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6F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6930B682">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1523BE82">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EBA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每100g:提供能量 ≥1920KJ;蛋白质含量≥10g;碳水化合≤60g。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A0F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D11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10DB9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68E22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929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适用于50岁以上进食受限、消化吸收障碍、代谢紊乱需要补充营养的人群。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8B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9EB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76D7AC53">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5D8B8FE8">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F3C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 100g:提供能量 ≥1790KJ;蛋白质含量≤20g;脂肪含量≥13g;碳水化合物≥50g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3F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331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347065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4620AC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460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适用于10岁以上进食受限、消化吸收障碍、代谢紊乱需要补充营养的人群。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78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BFC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1FBA8352">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0EF752D5">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679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每100g:能量：≥420Kcal，蛋白质：≥20g/100g，脂肪：≥10g/100g，碳水化合物：≥58g/100g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F42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816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50CB21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200EE3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特殊医学用途增稠组件配方粉</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A4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吞咽障碍人群、管饲吞咽训练人群等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5DC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C5B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37425F55">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3D9813B3">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D6E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每100ml:提供能量：283Kcal，蛋白质：0.3g/100g,碳水化合物：53.7g/100g。膳食纤维：31.5g/100g.(核心成分：黄原胶、赤藓糖醇、瓜尔胶等；)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ADB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49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4A7B0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34329C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特殊医学用途碳水化合物配方食品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87A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适用于1岁以上需要补充碳水化合物的人群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1B1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00F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356F99FD">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07284175">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49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吞咽障碍人群、管饲吞咽训练人群等</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04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39D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66" w:type="pct"/>
            <w:vMerge w:val="restart"/>
            <w:tcBorders>
              <w:top w:val="single" w:color="000000" w:sz="4" w:space="0"/>
              <w:left w:val="single" w:color="000000" w:sz="4" w:space="0"/>
              <w:right w:val="single" w:color="000000" w:sz="4" w:space="0"/>
            </w:tcBorders>
            <w:shd w:val="clear" w:color="auto" w:fill="auto"/>
            <w:noWrap/>
            <w:vAlign w:val="center"/>
          </w:tcPr>
          <w:p w14:paraId="6C5A3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0F0937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特殊医学用途碳水化合物组件配方食品</w:t>
            </w: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914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10岁以上特定疾病或医学状况下（术前、术后恢复早期、内镜检查前）需要补充碳水化合物的人群</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7B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21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66" w:type="pct"/>
            <w:vMerge w:val="continue"/>
            <w:tcBorders>
              <w:left w:val="single" w:color="000000" w:sz="4" w:space="0"/>
              <w:bottom w:val="single" w:color="000000" w:sz="4" w:space="0"/>
              <w:right w:val="single" w:color="000000" w:sz="4" w:space="0"/>
            </w:tcBorders>
            <w:shd w:val="clear" w:color="auto" w:fill="auto"/>
            <w:noWrap/>
            <w:vAlign w:val="center"/>
          </w:tcPr>
          <w:p w14:paraId="4558518D">
            <w:pPr>
              <w:keepNext w:val="0"/>
              <w:keepLines w:val="0"/>
              <w:widowControl/>
              <w:suppressLineNumbers w:val="0"/>
              <w:jc w:val="center"/>
              <w:textAlignment w:val="center"/>
            </w:pP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4F65407D">
            <w:pPr>
              <w:keepNext w:val="0"/>
              <w:keepLines w:val="0"/>
              <w:widowControl/>
              <w:suppressLineNumbers w:val="0"/>
              <w:jc w:val="center"/>
              <w:textAlignment w:val="center"/>
            </w:pPr>
          </w:p>
        </w:tc>
        <w:tc>
          <w:tcPr>
            <w:tcW w:w="3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AD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每100ml:提供能量≥213KJ;蛋白质含量0g;脂肪含量0g;碳水化合物≥12.5g</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34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bl>
    <w:p w14:paraId="19CC88EF">
      <w:pPr>
        <w:pStyle w:val="56"/>
        <w:jc w:val="both"/>
        <w:rPr>
          <w:rFonts w:hint="eastAsia"/>
          <w:color w:val="auto"/>
        </w:rPr>
      </w:pPr>
      <w:r>
        <w:rPr>
          <w:rFonts w:hint="eastAsia"/>
          <w:b/>
          <w:bCs/>
          <w:szCs w:val="28"/>
        </w:rPr>
        <w:t>包</w:t>
      </w:r>
      <w:r>
        <w:rPr>
          <w:rFonts w:hint="eastAsia"/>
          <w:b/>
          <w:bCs/>
          <w:szCs w:val="28"/>
          <w:lang w:val="en-US" w:eastAsia="zh-CN"/>
        </w:rPr>
        <w:t>二</w:t>
      </w:r>
      <w:r>
        <w:rPr>
          <w:rFonts w:hint="eastAsia"/>
          <w:b/>
          <w:bCs/>
          <w:szCs w:val="28"/>
        </w:rPr>
        <w:t>、肠内营养配制包（29种）+肠内营养配制袋（4种）</w:t>
      </w:r>
    </w:p>
    <w:tbl>
      <w:tblPr>
        <w:tblStyle w:val="3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231"/>
        <w:gridCol w:w="6435"/>
        <w:gridCol w:w="919"/>
      </w:tblGrid>
      <w:tr w14:paraId="2100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B7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2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B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20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0D44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A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1、肠内营养配制包（29种）</w:t>
            </w:r>
          </w:p>
        </w:tc>
      </w:tr>
      <w:tr w14:paraId="3CFC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1FED11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2674B7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8BAFA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160A8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514350"/>
                  <wp:effectExtent l="0" t="0" r="0" b="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514350"/>
                  <wp:effectExtent l="0" t="0" r="0" b="0"/>
                  <wp:wrapNone/>
                  <wp:docPr id="14" name="图片_4"/>
                  <wp:cNvGraphicFramePr/>
                  <a:graphic xmlns:a="http://schemas.openxmlformats.org/drawingml/2006/main">
                    <a:graphicData uri="http://schemas.openxmlformats.org/drawingml/2006/picture">
                      <pic:pic xmlns:pic="http://schemas.openxmlformats.org/drawingml/2006/picture">
                        <pic:nvPicPr>
                          <pic:cNvPr id="14" name="图片_4"/>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低酯果胶营养液</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D6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适用于因单独使用肠内营养制剂引起腹泻、便秘、呕吐、反流、血糖升高等不良并发症，或管饲时间过长，营养液无法吸收的患者。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C05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791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0A862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14347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5E2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每100ml:能量≤ 30kJ，碳水化合 ≤1g，膳食纤维 ≥1g，钠≥ 130mg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2B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C37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278C05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3E4F2A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蛋白棒冷加工糕点</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0AC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适用于15岁以上，超重、肥胖、需要进行体重控制人群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81B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15C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50C0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154385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A5D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每100g:能量≤1650KJ，蛋白质≥30g，脂肪≤16g，碳水化合物≥20g，膳食纤维≤15g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74F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B7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7A9EC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6742E8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蛋白棒冷加工糕点（原味）</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2E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适用于15岁以上，超重、肥胖、需要进行体重控制人群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F3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CE8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722FB2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56A4A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A1B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每100g:能量≥1500KJ，蛋白质≤35g，脂肪≤10.0g，碳水化合物≤25.0g，膳食纤维≥15g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4CE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AD4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4EC363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1E968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蛋白固体饮料</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24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适用于15岁以上，超重、肥胖、需要进行体重控制人群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FF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6A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6468C8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1143B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40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每100g产品参数如下：能量≥1400KJ，蛋白质≥20g，脂肪≤6.5g，碳水化合物≥35g，膳食纤维≥25g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577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54C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76DE70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70B129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能量阻断剂固体饮品</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C46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禁忌人群：婴幼儿；急性、慢性肠炎、伤寒、痢疾、结肠窒息炎、消化道出血、肠道手术前后、肠道食道管腔狭窄、食道静脉曲张等胃肠道严重疾病人群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7D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4F0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6F44E6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4F0213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EAF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每100g：能量≥700KJ，蛋白质≤4.5g，碳水化合物≤30g，膳食纤维≥50g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20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D39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0039B0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5F4E01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低GI高纤饼干</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FA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需要控制血糖人群； 2. 体重管理人群；3. 妊娠期糖尿病人群、妊娠期需要控制体重人群。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F16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F5F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5BD5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38FD31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014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每100g：能量≥1700KJ，蛋白质≥10g，脂肪≤15g，碳水化合物≥55g，膳食纤维≥10g，钙≤380mg，铁≥7mg，锌≥7mg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A3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6E3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4BBB10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4E4A4B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多种维矿片</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FB6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需要补充钙的7-17岁儿童青少年、成人、孕妇以及乳母。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A5B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CDC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1EBD8F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1EDA92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5D0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每100g含：能量≤15kj，碳水化合物≤1g，钠≥5mg，维生素A ≥200ug，维生素D ≤6ug，维生素E ≥10.00mg，维生素B1 ≥1.5mg，维生素B2 ≥1mg，维生素B6 ≥1mg，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维生素B12 ≤2.00ug，维生素C ≥40.0mg，烟酸≥8.00mg，叶酸≥156ug，泛酸≤2mg，维生物素≥30.0ug，镁≥120mg，钙≥300mg，铁≥8.0mg，锌≥7.00mg，硒≥40.0ug，铜≤1mg，锰≥2.00mg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9BF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D39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0B829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39B0E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活性益生菌复合粉</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F61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3岁以上需要调节肠道菌群人群； 2、6岁以上需要体重管理的儿童青少年以及成人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1E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4F1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549C2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572CE4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1E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能量≥1000KJ，碳水化合物≤45g，膳食纤维≥40g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6F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036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0EF5FC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2F32E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钙维生素D维生素K咀嚼片</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BD5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适宜人群：需要补充钙、维生素D、维生素K的4-17岁人群及成人、孕妇、乳母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不适宜人群：3岁以下人群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D0C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8A5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6B48E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2CAE36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D4F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每片2g营养成分：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钙≥550mg、维生素D3≥10μg、维生素K2 ≥50μg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D07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0C5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2FFB4B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088184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柠檬酸泡腾片</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C29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高尿酸血症及痛风患者优选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1.复方枸橼酸制剂，多个国内外指南推荐 2.口感好，服用方便3.安全性高，可以长期服用4.多科室推广</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0F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CC5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94AC9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243080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4F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每100g含能量≥1000kJ，碳水化合物≥60g，钠≥10000mg，维生素B1≥1.2mg，维生素B2≥1.2mg，维生素B6≥1.2mg，维生素C≥190mg，烟酰胺≥18mg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804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52B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3"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7382E0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6957F5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水解蛋白液</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312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本品适用于胃肠功能有损失，而不能或不愿进食足够数量但常规食物难以满足机体蛋白营养需求、应进行肠内营养治疗的病人。主要用于：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代谢性胃肠功能障碍；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胰腺炎,b. 放射性肠炎及化疗,c. 肠瘘,d. 断肠综合征,e. 艾滋病病毒感染/艾滋病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危重疾病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严重烧伤,b. 创伤,c. 脓毒症,d. 大手术后的恢复期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营养不良病人的术前喂养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肠道准备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各类疾病、手术或损伤导致的低白蛋白血症（概括为三类：低蛋白血症患者，伤口愈合比较缓慢的患者，蛋白营养不良的患者）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F10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9BF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3226BA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561F57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E7C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每100ML产品参数如下：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能量≥600KJ/100ML；蛋白质≥20g/100ML，碳水化合物≥17g/100ML，钠≥120g/100ML</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E9C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BD2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61A395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73FDE1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维生素D软胶囊</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C7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适宜人群：需要补充维生素D的1-17岁人群及成人、孕妇、乳母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不适宜人群：1岁以下人群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6E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332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3EBE2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1B9D16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CC3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每粒含:维生素D3≥10μg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BA6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B4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8"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30FBE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610F9A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血红蛋白肽</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691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提供血细胞必需营养素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一、为血细胞增殖分化提供必需营养；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二、帮助血细胞再生、提高血细胞指标；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 小分子生物活性肽，吸收快，利用率高，无胃肠道刺激。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适用于各种原因导致贫血，或对血细胞蛋白营养有需求的人群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（围手术期贫血，营养不良性贫血，肾性贫血，消化道、痔疮出血、慢性肝病导致的贫血，放化疗后贫血及血小板减少，地中海贫血，血氧饱合度低 等人群）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D29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50B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73BEA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658A1C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202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能量≥400KJ/100ml；蛋白质≥18g/100ml；脂肪≥0g/100ml；碳水化合物≥5.5g/100ml；维生素D≥3.8ug/100ml；钙≥400mg/100ml。</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F68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12D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1576D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5ED105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血红蛋白肽</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2CF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1、贫血治疗与预防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2、特殊人群的营养补充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3、术后或疾病康复期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8FF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719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7B1E7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3D259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96F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1.能量≥1500KJ/100ml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2.蛋白质≥60g/100ml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3.碳水化合物≥30g/100ml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4.钠≥250mg/100ml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5.铁≥30.0mg/100ml</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B5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93B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1A568D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79142D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分离乳清蛋白固体饮料</w:t>
            </w:r>
          </w:p>
        </w:tc>
        <w:tc>
          <w:tcPr>
            <w:tcW w:w="3467" w:type="pct"/>
            <w:tcBorders>
              <w:top w:val="single" w:color="000000" w:sz="4" w:space="0"/>
              <w:left w:val="single" w:color="000000" w:sz="4" w:space="0"/>
              <w:bottom w:val="nil"/>
              <w:right w:val="single" w:color="000000" w:sz="4" w:space="0"/>
            </w:tcBorders>
            <w:shd w:val="clear" w:color="auto" w:fill="auto"/>
            <w:vAlign w:val="center"/>
          </w:tcPr>
          <w:p w14:paraId="79CA778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本品作为优质蛋白质营养补充剂，适用于蛋白质营养需求大，蛋白质摄入不足，以及蛋白质消耗、丢失严重人群，也适用于为营养不良人群提供蛋白质的营养补充</w:t>
            </w:r>
          </w:p>
        </w:tc>
        <w:tc>
          <w:tcPr>
            <w:tcW w:w="495" w:type="pct"/>
            <w:tcBorders>
              <w:top w:val="single" w:color="000000" w:sz="4" w:space="0"/>
              <w:left w:val="single" w:color="000000" w:sz="4" w:space="0"/>
              <w:bottom w:val="nil"/>
              <w:right w:val="single" w:color="000000" w:sz="4" w:space="0"/>
            </w:tcBorders>
            <w:shd w:val="clear" w:color="auto" w:fill="auto"/>
            <w:vAlign w:val="center"/>
          </w:tcPr>
          <w:p w14:paraId="292C1E2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11C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231D4B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nil"/>
              <w:right w:val="single" w:color="000000" w:sz="4" w:space="0"/>
            </w:tcBorders>
            <w:shd w:val="clear" w:color="auto" w:fill="auto"/>
            <w:vAlign w:val="center"/>
          </w:tcPr>
          <w:p w14:paraId="04D3ED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nil"/>
              <w:right w:val="single" w:color="000000" w:sz="4" w:space="0"/>
            </w:tcBorders>
            <w:shd w:val="clear" w:color="auto" w:fill="auto"/>
            <w:vAlign w:val="center"/>
          </w:tcPr>
          <w:p w14:paraId="72D855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每100g含量：能量≥1550kJ、蛋白质≥85g、脂肪≥0.5g、碳水化合物≥4.5g、钠≥340mg</w:t>
            </w:r>
          </w:p>
        </w:tc>
        <w:tc>
          <w:tcPr>
            <w:tcW w:w="495" w:type="pct"/>
            <w:tcBorders>
              <w:top w:val="single" w:color="000000" w:sz="4" w:space="0"/>
              <w:left w:val="single" w:color="000000" w:sz="4" w:space="0"/>
              <w:bottom w:val="nil"/>
              <w:right w:val="single" w:color="000000" w:sz="4" w:space="0"/>
            </w:tcBorders>
            <w:shd w:val="clear" w:color="auto" w:fill="auto"/>
            <w:vAlign w:val="center"/>
          </w:tcPr>
          <w:p w14:paraId="29D4773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48E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646ED1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1CAFE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γ-氨基丁酸复合固体饮料</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B8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γ-氨基丁酸促进分泌生长激素、改善睡眠、有效促进儿童生长发育。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62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6DD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6AD80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6728C1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7A5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每100g含量：能量≥1300kj、蛋白质≥2g、碳水化合物≥60g、钠≥20mg、膳食纤维≥25g、钙≥630mg、锌≥12mg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349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3A7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474118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0948FC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欧米伽3鱼油食用油脂</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BF0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1、心血管健康方面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2、脑部健康方面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3、眼部健康方面</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73B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BD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6AAE0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7CF03D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415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每100g含量：能量≥3200kj、蛋白质≥15g、脂肪≥70g、碳水化合物≥8.5g、钠≥50mg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04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C36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7ECFB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24F7E1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果胶+益生元组件</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4D4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1、肠胃功能紊乱者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2、消化吸收障碍者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3、营养不良风险者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4A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E75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790969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11531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6F5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每100g蛋白质含量≥3g,碳水化合≥75g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F9A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B72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13F93D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663" w:type="pct"/>
            <w:vMerge w:val="restart"/>
            <w:tcBorders>
              <w:top w:val="single" w:color="000000" w:sz="4" w:space="0"/>
              <w:left w:val="single" w:color="000000" w:sz="4" w:space="0"/>
              <w:right w:val="single" w:color="000000" w:sz="4" w:space="0"/>
            </w:tcBorders>
            <w:shd w:val="clear" w:color="auto" w:fill="auto"/>
            <w:noWrap/>
            <w:vAlign w:val="center"/>
          </w:tcPr>
          <w:p w14:paraId="5E7D0E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营养配方粉</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06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1、术后康复者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2、老年人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3、慢性疾病患者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4、营养不良风险者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76B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544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4D665B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noWrap/>
            <w:vAlign w:val="center"/>
          </w:tcPr>
          <w:p w14:paraId="08F30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14C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每100g蛋白质含量≥20g,脂肪含量≥23g，碳水化合≥49g,三大营养素供能比:18%：42%：40%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09C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0B4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4F9B67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14EF5E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菊粉固体饮料</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058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便秘等需要额外添加膳食纤维的患者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527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66F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136472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760EFC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4AC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膳食纤维≥ 90g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F9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F22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1E2C11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788232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匀浆膳固体饮料</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4A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适用于患有特殊疾病或营养需求的人群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31C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FED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DED62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79C6D5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DA2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≥1700kJ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蛋白质 ≥18.0g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脂肪 ≤15.0g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碳水化合物 ≥50g </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794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E05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320B33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663" w:type="pct"/>
            <w:vMerge w:val="restart"/>
            <w:tcBorders>
              <w:top w:val="nil"/>
              <w:left w:val="single" w:color="000000" w:sz="4" w:space="0"/>
              <w:right w:val="single" w:color="000000" w:sz="4" w:space="0"/>
            </w:tcBorders>
            <w:shd w:val="clear" w:color="auto" w:fill="auto"/>
            <w:vAlign w:val="center"/>
          </w:tcPr>
          <w:p w14:paraId="715D75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中链甘油三酯固体饮</w:t>
            </w:r>
          </w:p>
        </w:tc>
        <w:tc>
          <w:tcPr>
            <w:tcW w:w="3467" w:type="pct"/>
            <w:tcBorders>
              <w:top w:val="nil"/>
              <w:left w:val="single" w:color="000000" w:sz="4" w:space="0"/>
              <w:bottom w:val="single" w:color="000000" w:sz="4" w:space="0"/>
              <w:right w:val="single" w:color="000000" w:sz="4" w:space="0"/>
            </w:tcBorders>
            <w:shd w:val="clear" w:color="auto" w:fill="auto"/>
            <w:vAlign w:val="center"/>
          </w:tcPr>
          <w:p w14:paraId="098068B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适合消化不良、肠道吸收不良的人群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适合患有肝胆疾病、胰腺疾病等影响脂肪消化吸收的人群。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适合需要控制体重的人群。</w:t>
            </w:r>
          </w:p>
        </w:tc>
        <w:tc>
          <w:tcPr>
            <w:tcW w:w="495" w:type="pct"/>
            <w:tcBorders>
              <w:top w:val="nil"/>
              <w:left w:val="single" w:color="000000" w:sz="4" w:space="0"/>
              <w:bottom w:val="single" w:color="000000" w:sz="4" w:space="0"/>
              <w:right w:val="single" w:color="000000" w:sz="4" w:space="0"/>
            </w:tcBorders>
            <w:shd w:val="clear" w:color="auto" w:fill="auto"/>
            <w:vAlign w:val="center"/>
          </w:tcPr>
          <w:p w14:paraId="2618674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ED7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41A2B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324E6F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nil"/>
              <w:left w:val="single" w:color="000000" w:sz="4" w:space="0"/>
              <w:bottom w:val="single" w:color="000000" w:sz="4" w:space="0"/>
              <w:right w:val="single" w:color="000000" w:sz="4" w:space="0"/>
            </w:tcBorders>
            <w:shd w:val="clear" w:color="auto" w:fill="auto"/>
            <w:vAlign w:val="center"/>
          </w:tcPr>
          <w:p w14:paraId="226D773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能量 ≥2400kJ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脂肪 ≥45g </w:t>
            </w:r>
          </w:p>
        </w:tc>
        <w:tc>
          <w:tcPr>
            <w:tcW w:w="495" w:type="pct"/>
            <w:tcBorders>
              <w:top w:val="nil"/>
              <w:left w:val="single" w:color="000000" w:sz="4" w:space="0"/>
              <w:bottom w:val="single" w:color="000000" w:sz="4" w:space="0"/>
              <w:right w:val="single" w:color="000000" w:sz="4" w:space="0"/>
            </w:tcBorders>
            <w:shd w:val="clear" w:color="auto" w:fill="auto"/>
            <w:vAlign w:val="center"/>
          </w:tcPr>
          <w:p w14:paraId="1EDC800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97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67FC0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4A9F9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支链氨基酸粉</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EC6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适用于肝病人群使用的支链氨基酸型营养，添加益生菌为佳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860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8A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3E5A2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07BA0C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BC3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≥1700kJ ，蛋白质≤24g（含丰富支链氨基酸），脂肪≤15g（多不饱和脂肪酸≥3g ），碳水化合物≥50.0g，膳食纤维≥3g，含丰富的维生素矿物质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D56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A7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67B791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13932D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分离乳清蛋白组件</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99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本品作为优质蛋白质营养补充剂，适用于蛋白质营养需求大，蛋白质摄入不足，以及蛋白质消耗、丢失严重人群，也适用于为营养不良人群提供蛋白质的营养补充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957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E6C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C0BC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504999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3A0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每100g含量：能量≥1550kJ、脂肪≥0.8g、钠≥600mg、含蛋白质≥90g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A2D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D18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6A2E59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7A19CD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强化营养素代餐粉</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6FF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本产品可以为减重及减重术后人群提供所需的全部营养。乳糖含量低，合适乳糖不耐受人去减重期食用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F5C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A4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27F90E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61B7B2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24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每100g含能量≥1550kj,蛋白质≥30g,脂肪≥6.5g,碳水化合物≥40g，膳食纤维≥7.0g,钠≥480mg,铁≥9mg,锌≥8.5mg。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BA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073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4CB308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1C3FF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心肌肽组件</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4E4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适用于心脏手术人群、非手术性心脏疾病、供满足机体组织生长和修复需求的人群食用。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7B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5A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2FA31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013A6D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C9D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每100g含量：能量≥1600kJ、蛋白质≥5g、碳水化合物≥8.5g、钠≥300mg、牛磺酸≥4.8g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76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1F4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512A3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7A2856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胸腺白蛋白肽葡聚糖特殊膳食</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DC1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适用于免疫力较低的人、老年人、需要调节免疫力的人、免疫系统较弱、易疲劳、记忆力减退、免疫力下降或处于恢复期的人群食用。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C7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1AF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1F4B51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214F90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DE8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营养成分（每100g）：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能量：≥1550kJ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蛋白质≥90.0g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碳水化合物≥2.5g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钠≥330mg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8E6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28E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2F95A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3DBD3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胶原蛋白肽</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16A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促进伤口愈合、恢复皮肤弹性，延缓衰老；增强抵抗力，促进细胞修复。营养关节软骨组织，增加骨细胞活力，促进软骨再生。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8E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9DA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58E9CB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03C09E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FB6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每100ml含量：能量≥373kJ、蛋白质≥12.4g、脂肪≥0.3g、碳水化合物≥8.9g、钠≥20mg、维生素E≥5.00mgα-TE</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61F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FAB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501604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663" w:type="pct"/>
            <w:vMerge w:val="restart"/>
            <w:tcBorders>
              <w:top w:val="single" w:color="000000" w:sz="4" w:space="0"/>
              <w:left w:val="single" w:color="000000" w:sz="4" w:space="0"/>
              <w:right w:val="single" w:color="000000" w:sz="4" w:space="0"/>
            </w:tcBorders>
            <w:shd w:val="clear" w:color="auto" w:fill="auto"/>
            <w:vAlign w:val="center"/>
          </w:tcPr>
          <w:p w14:paraId="0C9CDB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糖尿病低GI型全营养</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E4F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糖尿病人群及需要调节血糖的人群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7FC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AE9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300DC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center"/>
          </w:tcPr>
          <w:p w14:paraId="61EADB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C0F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每100ml含量：能量≥1816kJ、蛋白质≥20g、脂肪≥14.5g、碳水化合物≥51.5g、钠≥220mg、膳食纤维≥8.0g</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A9D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BB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00" w:type="pct"/>
            <w:gridSpan w:val="4"/>
            <w:tcBorders>
              <w:left w:val="single" w:color="000000" w:sz="4" w:space="0"/>
              <w:bottom w:val="single" w:color="000000" w:sz="4" w:space="0"/>
              <w:right w:val="single" w:color="000000" w:sz="4" w:space="0"/>
            </w:tcBorders>
            <w:shd w:val="clear" w:color="auto" w:fill="auto"/>
            <w:noWrap/>
            <w:vAlign w:val="center"/>
          </w:tcPr>
          <w:p w14:paraId="328CA9C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、肠内营养配制袋（</w:t>
            </w:r>
            <w:r>
              <w:rPr>
                <w:rFonts w:hint="default" w:ascii="宋体" w:hAnsi="宋体" w:eastAsia="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种）</w:t>
            </w:r>
          </w:p>
        </w:tc>
      </w:tr>
      <w:tr w14:paraId="7C8F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7EC53A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3" w:type="pct"/>
            <w:vMerge w:val="restart"/>
            <w:tcBorders>
              <w:top w:val="single" w:color="000000" w:sz="4" w:space="0"/>
              <w:left w:val="single" w:color="000000" w:sz="4" w:space="0"/>
              <w:right w:val="single" w:color="000000" w:sz="4" w:space="0"/>
            </w:tcBorders>
            <w:shd w:val="clear" w:color="auto" w:fill="auto"/>
            <w:vAlign w:val="top"/>
          </w:tcPr>
          <w:p w14:paraId="4025B5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配制液体包装袋1</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2CE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肠内营养配制包装（口服）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59C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A99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93120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top"/>
          </w:tcPr>
          <w:p w14:paraId="2FC77A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F5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液体包装袋，＜350ml（装量）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B90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EB7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006345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3" w:type="pct"/>
            <w:vMerge w:val="restart"/>
            <w:tcBorders>
              <w:top w:val="single" w:color="000000" w:sz="4" w:space="0"/>
              <w:left w:val="single" w:color="000000" w:sz="4" w:space="0"/>
              <w:right w:val="single" w:color="000000" w:sz="4" w:space="0"/>
            </w:tcBorders>
            <w:shd w:val="clear" w:color="auto" w:fill="auto"/>
            <w:vAlign w:val="top"/>
          </w:tcPr>
          <w:p w14:paraId="3B5DF5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配制液体包装袋2</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A6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肠内营养配制包装（管饲）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F3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F80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073D00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top"/>
          </w:tcPr>
          <w:p w14:paraId="35C1A9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215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液体包装袋，＜350ml（装量）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0AB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0F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2D751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3" w:type="pct"/>
            <w:vMerge w:val="restart"/>
            <w:tcBorders>
              <w:top w:val="single" w:color="000000" w:sz="4" w:space="0"/>
              <w:left w:val="single" w:color="000000" w:sz="4" w:space="0"/>
              <w:right w:val="single" w:color="000000" w:sz="4" w:space="0"/>
            </w:tcBorders>
            <w:shd w:val="clear" w:color="auto" w:fill="auto"/>
            <w:vAlign w:val="top"/>
          </w:tcPr>
          <w:p w14:paraId="574463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配制液体包装袋1</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086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肠内营养配制包装（管饲）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2CD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3C6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7ADF6D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top"/>
          </w:tcPr>
          <w:p w14:paraId="23692C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864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液体包装袋，＜500g/袋（装量）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052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2DE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3" w:type="pct"/>
            <w:vMerge w:val="restart"/>
            <w:tcBorders>
              <w:top w:val="single" w:color="000000" w:sz="4" w:space="0"/>
              <w:left w:val="single" w:color="000000" w:sz="4" w:space="0"/>
              <w:right w:val="single" w:color="000000" w:sz="4" w:space="0"/>
            </w:tcBorders>
            <w:shd w:val="clear" w:color="auto" w:fill="auto"/>
            <w:noWrap/>
            <w:vAlign w:val="center"/>
          </w:tcPr>
          <w:p w14:paraId="2B112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663" w:type="pct"/>
            <w:vMerge w:val="restart"/>
            <w:tcBorders>
              <w:top w:val="single" w:color="000000" w:sz="4" w:space="0"/>
              <w:left w:val="single" w:color="000000" w:sz="4" w:space="0"/>
              <w:right w:val="single" w:color="000000" w:sz="4" w:space="0"/>
            </w:tcBorders>
            <w:shd w:val="clear" w:color="auto" w:fill="auto"/>
            <w:vAlign w:val="top"/>
          </w:tcPr>
          <w:p w14:paraId="64EB1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配制固体包装袋</w:t>
            </w: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0B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肠内营养配制包装</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786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EAA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373" w:type="pct"/>
            <w:vMerge w:val="continue"/>
            <w:tcBorders>
              <w:left w:val="single" w:color="000000" w:sz="4" w:space="0"/>
              <w:bottom w:val="single" w:color="000000" w:sz="4" w:space="0"/>
              <w:right w:val="single" w:color="000000" w:sz="4" w:space="0"/>
            </w:tcBorders>
            <w:shd w:val="clear" w:color="auto" w:fill="auto"/>
            <w:noWrap/>
            <w:vAlign w:val="center"/>
          </w:tcPr>
          <w:p w14:paraId="2680F9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3" w:type="pct"/>
            <w:vMerge w:val="continue"/>
            <w:tcBorders>
              <w:left w:val="single" w:color="000000" w:sz="4" w:space="0"/>
              <w:bottom w:val="single" w:color="000000" w:sz="4" w:space="0"/>
              <w:right w:val="single" w:color="000000" w:sz="4" w:space="0"/>
            </w:tcBorders>
            <w:shd w:val="clear" w:color="auto" w:fill="auto"/>
            <w:vAlign w:val="top"/>
          </w:tcPr>
          <w:p w14:paraId="4E180C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448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固体包装袋，＜100g/袋（装量）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43F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bl>
    <w:p w14:paraId="0AAD2E7C">
      <w:pPr>
        <w:rPr>
          <w:rFonts w:hint="eastAsia"/>
        </w:rPr>
      </w:pPr>
    </w:p>
    <w:p w14:paraId="45527C00">
      <w:pPr>
        <w:pStyle w:val="4"/>
        <w:numPr>
          <w:ilvl w:val="1"/>
          <w:numId w:val="0"/>
        </w:numPr>
        <w:tabs>
          <w:tab w:val="left" w:pos="576"/>
        </w:tabs>
        <w:spacing w:line="240" w:lineRule="auto"/>
        <w:ind w:left="480" w:leftChars="0"/>
        <w:rPr>
          <w:color w:val="auto"/>
        </w:rPr>
      </w:pPr>
      <w:bookmarkStart w:id="4" w:name="_Toc163493629"/>
      <w:bookmarkStart w:id="5" w:name="_Toc156490325"/>
      <w:r>
        <w:rPr>
          <w:rFonts w:hint="eastAsia"/>
          <w:color w:val="auto"/>
          <w:lang w:val="en-US" w:eastAsia="zh-CN"/>
        </w:rPr>
        <w:t>三、</w:t>
      </w:r>
      <w:r>
        <w:rPr>
          <w:rFonts w:hint="eastAsia"/>
          <w:color w:val="auto"/>
        </w:rPr>
        <w:t>商务要求</w:t>
      </w:r>
      <w:bookmarkEnd w:id="4"/>
      <w:bookmarkEnd w:id="5"/>
    </w:p>
    <w:p w14:paraId="77415A72">
      <w:pPr>
        <w:spacing w:line="240" w:lineRule="auto"/>
        <w:rPr>
          <w:rFonts w:cs="宋体"/>
          <w:color w:val="auto"/>
          <w:sz w:val="28"/>
          <w:szCs w:val="28"/>
        </w:rPr>
      </w:pPr>
      <w:r>
        <w:rPr>
          <w:rFonts w:hint="eastAsia" w:cs="宋体"/>
          <w:color w:val="auto"/>
          <w:sz w:val="28"/>
          <w:szCs w:val="28"/>
        </w:rPr>
        <w:t>说明：</w:t>
      </w:r>
      <w:r>
        <w:rPr>
          <w:rFonts w:hint="eastAsia" w:cs="仿宋_GB2312"/>
          <w:color w:val="auto"/>
          <w:sz w:val="28"/>
          <w:szCs w:val="28"/>
        </w:rPr>
        <w:t>供应商在响应文件《商务技术要求响应、偏离说明表》中应对以下逐条商务要求进行响应描述或偏离说明，</w:t>
      </w:r>
      <w:r>
        <w:rPr>
          <w:rFonts w:hint="eastAsia" w:cs="宋体"/>
          <w:color w:val="auto"/>
          <w:sz w:val="28"/>
          <w:szCs w:val="28"/>
        </w:rPr>
        <w:t>不满足此要求的，</w:t>
      </w:r>
      <w:r>
        <w:rPr>
          <w:rFonts w:hint="eastAsia" w:cs="仿宋_GB2312"/>
          <w:b/>
          <w:color w:val="auto"/>
          <w:sz w:val="28"/>
          <w:szCs w:val="28"/>
        </w:rPr>
        <w:t>其响应文件可能将按照无效文件处理</w:t>
      </w:r>
      <w:r>
        <w:rPr>
          <w:rFonts w:hint="eastAsia" w:cs="宋体"/>
          <w:color w:val="auto"/>
          <w:sz w:val="28"/>
          <w:szCs w:val="28"/>
        </w:rPr>
        <w:t>。</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07"/>
        <w:gridCol w:w="5983"/>
        <w:gridCol w:w="1069"/>
      </w:tblGrid>
      <w:tr w14:paraId="0AF9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332" w:type="pct"/>
            <w:vAlign w:val="center"/>
          </w:tcPr>
          <w:p w14:paraId="37321B64">
            <w:pPr>
              <w:ind w:left="-57" w:leftChars="-2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66" w:type="pct"/>
            <w:vAlign w:val="center"/>
          </w:tcPr>
          <w:p w14:paraId="26AB422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商务条款</w:t>
            </w:r>
          </w:p>
        </w:tc>
        <w:tc>
          <w:tcPr>
            <w:tcW w:w="3224" w:type="pct"/>
            <w:vAlign w:val="center"/>
          </w:tcPr>
          <w:p w14:paraId="401EC2E8">
            <w:pPr>
              <w:ind w:left="-92" w:leftChars="-44"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576" w:type="pct"/>
            <w:vAlign w:val="center"/>
          </w:tcPr>
          <w:p w14:paraId="3F860A05">
            <w:pPr>
              <w:ind w:left="-107" w:leftChars="-51" w:right="-107" w:rightChars="-51"/>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备注</w:t>
            </w:r>
          </w:p>
        </w:tc>
      </w:tr>
      <w:tr w14:paraId="754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2" w:type="pct"/>
            <w:vAlign w:val="center"/>
          </w:tcPr>
          <w:p w14:paraId="2BD661C2">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66" w:type="pct"/>
            <w:vAlign w:val="center"/>
          </w:tcPr>
          <w:p w14:paraId="2ED763CA">
            <w:pPr>
              <w:widowControl/>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olor w:val="000000" w:themeColor="text1"/>
                <w:sz w:val="24"/>
                <w14:textFill>
                  <w14:solidFill>
                    <w14:schemeClr w14:val="tx1"/>
                  </w14:solidFill>
                </w14:textFill>
              </w:rPr>
              <w:t>交货方式</w:t>
            </w:r>
          </w:p>
        </w:tc>
        <w:tc>
          <w:tcPr>
            <w:tcW w:w="3224" w:type="pct"/>
            <w:vAlign w:val="center"/>
          </w:tcPr>
          <w:p w14:paraId="2E3DBDB3">
            <w:pPr>
              <w:spacing w:line="288" w:lineRule="auto"/>
              <w:rPr>
                <w:rFonts w:hint="eastAsia" w:ascii="宋体" w:hAnsi="宋体" w:eastAsia="宋体" w:cs="宋体"/>
                <w:sz w:val="24"/>
                <w:szCs w:val="24"/>
                <w:lang w:val="zh-CN"/>
              </w:rPr>
            </w:pPr>
            <w:r>
              <w:rPr>
                <w:rFonts w:hint="eastAsia" w:ascii="宋体" w:hAnsi="宋体"/>
                <w:color w:val="000000" w:themeColor="text1"/>
                <w:sz w:val="24"/>
                <w14:textFill>
                  <w14:solidFill>
                    <w14:schemeClr w14:val="tx1"/>
                  </w14:solidFill>
                </w14:textFill>
              </w:rPr>
              <w:t>中标供应商按采购人要求的供货时间按需配送至采购人指定地点，同时需无条件保障采购人的应急配送要求。若提供的产品厂家、品种、数量、规格不符合需求，可拒绝收货。</w:t>
            </w:r>
          </w:p>
        </w:tc>
        <w:tc>
          <w:tcPr>
            <w:tcW w:w="576" w:type="pct"/>
            <w:vAlign w:val="center"/>
          </w:tcPr>
          <w:p w14:paraId="13394868">
            <w:pPr>
              <w:widowControl/>
              <w:spacing w:line="360" w:lineRule="auto"/>
              <w:jc w:val="center"/>
              <w:textAlignment w:val="center"/>
              <w:rPr>
                <w:rFonts w:hint="eastAsia" w:ascii="宋体" w:hAnsi="宋体" w:eastAsia="宋体" w:cs="宋体"/>
                <w:color w:val="auto"/>
                <w:kern w:val="0"/>
                <w:sz w:val="24"/>
                <w:szCs w:val="24"/>
                <w:highlight w:val="none"/>
              </w:rPr>
            </w:pPr>
          </w:p>
        </w:tc>
      </w:tr>
      <w:tr w14:paraId="2B50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332" w:type="pct"/>
            <w:vAlign w:val="center"/>
          </w:tcPr>
          <w:p w14:paraId="4396D27B">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866" w:type="pct"/>
            <w:vAlign w:val="center"/>
          </w:tcPr>
          <w:p w14:paraId="3D4D80E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地点</w:t>
            </w:r>
          </w:p>
        </w:tc>
        <w:tc>
          <w:tcPr>
            <w:tcW w:w="3224" w:type="pct"/>
            <w:vAlign w:val="center"/>
          </w:tcPr>
          <w:p w14:paraId="7CDFC44D">
            <w:pPr>
              <w:spacing w:line="288" w:lineRule="auto"/>
              <w:rPr>
                <w:rFonts w:hint="eastAsia" w:ascii="宋体" w:hAnsi="宋体" w:eastAsia="宋体" w:cs="宋体"/>
                <w:sz w:val="24"/>
                <w:szCs w:val="24"/>
                <w:lang w:val="zh-CN"/>
              </w:rPr>
            </w:pPr>
            <w:r>
              <w:rPr>
                <w:rFonts w:hint="eastAsia" w:ascii="宋体" w:hAnsi="宋体"/>
                <w:color w:val="000000" w:themeColor="text1"/>
                <w:sz w:val="24"/>
                <w:lang w:val="en-US" w:eastAsia="zh-CN"/>
                <w14:textFill>
                  <w14:solidFill>
                    <w14:schemeClr w14:val="tx1"/>
                  </w14:solidFill>
                </w14:textFill>
              </w:rPr>
              <w:t>洪湖市</w:t>
            </w:r>
            <w:r>
              <w:rPr>
                <w:rFonts w:hint="eastAsia" w:ascii="宋体" w:hAnsi="宋体"/>
                <w:color w:val="000000" w:themeColor="text1"/>
                <w:sz w:val="24"/>
                <w14:textFill>
                  <w14:solidFill>
                    <w14:schemeClr w14:val="tx1"/>
                  </w14:solidFill>
                </w14:textFill>
              </w:rPr>
              <w:t>人民医院指定地点</w:t>
            </w:r>
          </w:p>
        </w:tc>
        <w:tc>
          <w:tcPr>
            <w:tcW w:w="576" w:type="pct"/>
            <w:vAlign w:val="center"/>
          </w:tcPr>
          <w:p w14:paraId="303D976A">
            <w:pPr>
              <w:widowControl/>
              <w:spacing w:line="360" w:lineRule="auto"/>
              <w:jc w:val="center"/>
              <w:textAlignment w:val="center"/>
              <w:rPr>
                <w:rFonts w:hint="eastAsia" w:ascii="宋体" w:hAnsi="宋体" w:eastAsia="宋体" w:cs="宋体"/>
                <w:color w:val="auto"/>
                <w:kern w:val="0"/>
                <w:sz w:val="24"/>
                <w:szCs w:val="24"/>
                <w:highlight w:val="none"/>
              </w:rPr>
            </w:pPr>
          </w:p>
        </w:tc>
      </w:tr>
      <w:tr w14:paraId="3315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332" w:type="pct"/>
            <w:vAlign w:val="center"/>
          </w:tcPr>
          <w:p w14:paraId="296C16D8">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866" w:type="pct"/>
            <w:vAlign w:val="center"/>
          </w:tcPr>
          <w:p w14:paraId="184D124B">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合同履行期限</w:t>
            </w:r>
          </w:p>
        </w:tc>
        <w:tc>
          <w:tcPr>
            <w:tcW w:w="3224" w:type="pct"/>
            <w:vAlign w:val="center"/>
          </w:tcPr>
          <w:p w14:paraId="0BFDA063">
            <w:pPr>
              <w:spacing w:line="288" w:lineRule="auto"/>
              <w:rPr>
                <w:rFonts w:hint="default"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cs="宋体"/>
                <w:sz w:val="24"/>
                <w:szCs w:val="24"/>
                <w:lang w:val="en-US" w:eastAsia="zh-CN"/>
              </w:rPr>
              <w:t>一年</w:t>
            </w:r>
          </w:p>
        </w:tc>
        <w:tc>
          <w:tcPr>
            <w:tcW w:w="576" w:type="pct"/>
            <w:vAlign w:val="center"/>
          </w:tcPr>
          <w:p w14:paraId="6DC6DD54">
            <w:pPr>
              <w:widowControl/>
              <w:spacing w:line="360" w:lineRule="auto"/>
              <w:jc w:val="center"/>
              <w:textAlignment w:val="center"/>
              <w:rPr>
                <w:rFonts w:hint="eastAsia" w:ascii="宋体" w:hAnsi="宋体" w:eastAsia="宋体" w:cs="宋体"/>
                <w:color w:val="auto"/>
                <w:kern w:val="0"/>
                <w:sz w:val="24"/>
                <w:szCs w:val="24"/>
                <w:highlight w:val="none"/>
              </w:rPr>
            </w:pPr>
          </w:p>
        </w:tc>
      </w:tr>
      <w:tr w14:paraId="0653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332" w:type="pct"/>
            <w:vAlign w:val="center"/>
          </w:tcPr>
          <w:p w14:paraId="2D3FF5A5">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866" w:type="pct"/>
            <w:vAlign w:val="center"/>
          </w:tcPr>
          <w:p w14:paraId="4AECA95D">
            <w:pPr>
              <w:widowControl/>
              <w:spacing w:line="24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交货期限</w:t>
            </w:r>
          </w:p>
        </w:tc>
        <w:tc>
          <w:tcPr>
            <w:tcW w:w="3224" w:type="pct"/>
            <w:vAlign w:val="center"/>
          </w:tcPr>
          <w:p w14:paraId="17A6A4AA">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合同签订之日起开始供货，按需配送，据实结算。中标供应商接采购人的采购计划7日内，将货物免费送达到指定地点。并通过检验签收，且每次供货量不论多少，须无条件配送。</w:t>
            </w:r>
          </w:p>
        </w:tc>
        <w:tc>
          <w:tcPr>
            <w:tcW w:w="576" w:type="pct"/>
            <w:vAlign w:val="center"/>
          </w:tcPr>
          <w:p w14:paraId="0704E22A">
            <w:pPr>
              <w:widowControl/>
              <w:spacing w:line="360" w:lineRule="auto"/>
              <w:jc w:val="center"/>
              <w:textAlignment w:val="center"/>
              <w:rPr>
                <w:rFonts w:hint="eastAsia" w:ascii="宋体" w:hAnsi="宋体" w:eastAsia="宋体" w:cs="宋体"/>
                <w:color w:val="auto"/>
                <w:kern w:val="0"/>
                <w:sz w:val="24"/>
                <w:szCs w:val="24"/>
                <w:highlight w:val="none"/>
              </w:rPr>
            </w:pPr>
          </w:p>
        </w:tc>
      </w:tr>
      <w:tr w14:paraId="72F9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exact"/>
          <w:jc w:val="center"/>
        </w:trPr>
        <w:tc>
          <w:tcPr>
            <w:tcW w:w="332" w:type="pct"/>
            <w:vAlign w:val="center"/>
          </w:tcPr>
          <w:p w14:paraId="5835CF5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866" w:type="pct"/>
            <w:vAlign w:val="center"/>
          </w:tcPr>
          <w:p w14:paraId="07CB5ED6">
            <w:pPr>
              <w:widowControl/>
              <w:spacing w:line="24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货物质保期</w:t>
            </w:r>
          </w:p>
        </w:tc>
        <w:tc>
          <w:tcPr>
            <w:tcW w:w="3224" w:type="pct"/>
            <w:vAlign w:val="center"/>
          </w:tcPr>
          <w:p w14:paraId="094D0598">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供应商配送所有预包装食品均需有生产日期、质保期。外包装必须符合中华人民共和国相关法律法规的规定，用中文标明产品名称、生产厂厂名、规格、等级、采用的产品标准、质量检验合格证明、使用说明、生产日期和安全使用日期或者失效期、QS(或CS)标志且在合格有效期内及其他说明等。商品应当使用正规条形码贴于商品外包装上。剩余保质期不少于三分之二，产品剩余保质期临近该产品保质期的三分之一时，应提供无条件退货、换货服务。</w:t>
            </w:r>
          </w:p>
        </w:tc>
        <w:tc>
          <w:tcPr>
            <w:tcW w:w="576" w:type="pct"/>
            <w:vAlign w:val="center"/>
          </w:tcPr>
          <w:p w14:paraId="4D1BB2DF">
            <w:pPr>
              <w:widowControl/>
              <w:spacing w:line="360" w:lineRule="auto"/>
              <w:jc w:val="center"/>
              <w:textAlignment w:val="center"/>
              <w:rPr>
                <w:rFonts w:hint="eastAsia" w:ascii="宋体" w:hAnsi="宋体" w:eastAsia="宋体" w:cs="宋体"/>
                <w:color w:val="auto"/>
                <w:kern w:val="0"/>
                <w:sz w:val="24"/>
                <w:szCs w:val="24"/>
                <w:highlight w:val="none"/>
              </w:rPr>
            </w:pPr>
          </w:p>
        </w:tc>
      </w:tr>
      <w:tr w14:paraId="6023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332" w:type="pct"/>
            <w:vMerge w:val="restart"/>
            <w:vAlign w:val="center"/>
          </w:tcPr>
          <w:p w14:paraId="65A8757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866" w:type="pct"/>
            <w:vMerge w:val="restart"/>
            <w:vAlign w:val="center"/>
          </w:tcPr>
          <w:p w14:paraId="6BA175C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3224" w:type="pct"/>
            <w:vAlign w:val="center"/>
          </w:tcPr>
          <w:p w14:paraId="6A36D823">
            <w:pPr>
              <w:spacing w:line="288" w:lineRule="auto"/>
              <w:rPr>
                <w:rFonts w:hint="default" w:ascii="宋体" w:hAnsi="宋体" w:eastAsia="宋体" w:cs="宋体"/>
                <w:sz w:val="24"/>
                <w:szCs w:val="24"/>
                <w:lang w:val="en-US" w:eastAsia="zh-CN"/>
              </w:rPr>
            </w:pPr>
            <w:r>
              <w:rPr>
                <w:rFonts w:hint="eastAsia" w:ascii="宋体" w:hAnsi="宋体" w:eastAsia="宋体" w:cs="宋体"/>
                <w:sz w:val="24"/>
                <w:szCs w:val="24"/>
                <w:lang w:val="zh-CN"/>
              </w:rPr>
              <w:t>合同签订后根据实际采购数量据实结算</w:t>
            </w:r>
            <w:r>
              <w:rPr>
                <w:rFonts w:hint="eastAsia" w:ascii="宋体" w:hAnsi="宋体" w:cs="宋体"/>
                <w:sz w:val="24"/>
                <w:szCs w:val="24"/>
                <w:lang w:val="en-US" w:eastAsia="zh-CN"/>
              </w:rPr>
              <w:t>。</w:t>
            </w:r>
          </w:p>
        </w:tc>
        <w:tc>
          <w:tcPr>
            <w:tcW w:w="576" w:type="pct"/>
            <w:vAlign w:val="center"/>
          </w:tcPr>
          <w:p w14:paraId="31CC52D4">
            <w:pPr>
              <w:widowControl/>
              <w:spacing w:line="360" w:lineRule="auto"/>
              <w:jc w:val="center"/>
              <w:textAlignment w:val="center"/>
              <w:rPr>
                <w:rFonts w:hint="eastAsia" w:ascii="宋体" w:hAnsi="宋体" w:eastAsia="宋体" w:cs="宋体"/>
                <w:color w:val="auto"/>
                <w:kern w:val="0"/>
                <w:sz w:val="24"/>
                <w:szCs w:val="24"/>
                <w:highlight w:val="none"/>
              </w:rPr>
            </w:pPr>
          </w:p>
        </w:tc>
      </w:tr>
      <w:tr w14:paraId="69FD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32" w:type="pct"/>
            <w:vMerge w:val="continue"/>
            <w:vAlign w:val="center"/>
          </w:tcPr>
          <w:p w14:paraId="70A872B5">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3FB59E9E">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vAlign w:val="center"/>
          </w:tcPr>
          <w:p w14:paraId="32F0AFA0">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成交供应必须按国家有关财税规定开具发票</w:t>
            </w:r>
          </w:p>
        </w:tc>
        <w:tc>
          <w:tcPr>
            <w:tcW w:w="576" w:type="pct"/>
            <w:vAlign w:val="center"/>
          </w:tcPr>
          <w:p w14:paraId="2A59522D">
            <w:pPr>
              <w:widowControl/>
              <w:spacing w:line="360" w:lineRule="auto"/>
              <w:jc w:val="center"/>
              <w:textAlignment w:val="center"/>
              <w:rPr>
                <w:rFonts w:hint="eastAsia" w:ascii="宋体" w:hAnsi="宋体" w:eastAsia="宋体" w:cs="宋体"/>
                <w:color w:val="auto"/>
                <w:kern w:val="0"/>
                <w:sz w:val="24"/>
                <w:szCs w:val="24"/>
                <w:highlight w:val="none"/>
              </w:rPr>
            </w:pPr>
          </w:p>
        </w:tc>
      </w:tr>
      <w:tr w14:paraId="4CBA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332" w:type="pct"/>
            <w:vMerge w:val="restart"/>
            <w:vAlign w:val="center"/>
          </w:tcPr>
          <w:p w14:paraId="69141586">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866" w:type="pct"/>
            <w:vMerge w:val="restart"/>
            <w:vAlign w:val="center"/>
          </w:tcPr>
          <w:p w14:paraId="533C2746">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3224" w:type="pct"/>
            <w:tcBorders>
              <w:top w:val="single" w:color="000000" w:sz="4" w:space="0"/>
              <w:bottom w:val="single" w:color="000000" w:sz="4" w:space="0"/>
            </w:tcBorders>
            <w:vAlign w:val="center"/>
          </w:tcPr>
          <w:p w14:paraId="0E5731B4">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本项目采用单价报价方式进行报价，供应商报价不得超过单价最高限价，以汇总价（即所有单价之和）作为评审标准，签订合同时以供应商投标文件的单价为准。</w:t>
            </w:r>
          </w:p>
        </w:tc>
        <w:tc>
          <w:tcPr>
            <w:tcW w:w="576" w:type="pct"/>
            <w:tcBorders>
              <w:top w:val="single" w:color="000000" w:sz="4" w:space="0"/>
              <w:bottom w:val="single" w:color="000000" w:sz="4" w:space="0"/>
            </w:tcBorders>
            <w:vAlign w:val="center"/>
          </w:tcPr>
          <w:p w14:paraId="4D9E1578">
            <w:pPr>
              <w:widowControl/>
              <w:spacing w:line="360" w:lineRule="auto"/>
              <w:jc w:val="center"/>
              <w:textAlignment w:val="center"/>
              <w:rPr>
                <w:rFonts w:hint="eastAsia" w:ascii="宋体" w:hAnsi="宋体" w:eastAsia="宋体" w:cs="宋体"/>
                <w:color w:val="auto"/>
                <w:kern w:val="0"/>
                <w:sz w:val="24"/>
                <w:szCs w:val="24"/>
                <w:highlight w:val="none"/>
              </w:rPr>
            </w:pPr>
          </w:p>
        </w:tc>
      </w:tr>
      <w:tr w14:paraId="71BD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332" w:type="pct"/>
            <w:vMerge w:val="continue"/>
            <w:vAlign w:val="center"/>
          </w:tcPr>
          <w:p w14:paraId="498C6352">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7D29674F">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tcBorders>
              <w:top w:val="single" w:color="000000" w:sz="4" w:space="0"/>
              <w:bottom w:val="single" w:color="000000" w:sz="4" w:space="0"/>
            </w:tcBorders>
            <w:vAlign w:val="center"/>
          </w:tcPr>
          <w:p w14:paraId="0B00A093">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供应商的报价应包含全部产品、运送、储存和服务等费用，如有缺失，视为成交供应商免费提供，采购人不再为此项目支付任何费用。</w:t>
            </w:r>
          </w:p>
        </w:tc>
        <w:tc>
          <w:tcPr>
            <w:tcW w:w="576" w:type="pct"/>
            <w:tcBorders>
              <w:top w:val="single" w:color="000000" w:sz="4" w:space="0"/>
              <w:bottom w:val="single" w:color="000000" w:sz="4" w:space="0"/>
            </w:tcBorders>
            <w:vAlign w:val="center"/>
          </w:tcPr>
          <w:p w14:paraId="08360A32">
            <w:pPr>
              <w:widowControl/>
              <w:spacing w:line="360" w:lineRule="auto"/>
              <w:jc w:val="center"/>
              <w:textAlignment w:val="center"/>
              <w:rPr>
                <w:rFonts w:hint="eastAsia" w:ascii="宋体" w:hAnsi="宋体" w:eastAsia="宋体" w:cs="宋体"/>
                <w:color w:val="auto"/>
                <w:kern w:val="0"/>
                <w:sz w:val="24"/>
                <w:szCs w:val="24"/>
                <w:highlight w:val="none"/>
              </w:rPr>
            </w:pPr>
          </w:p>
        </w:tc>
      </w:tr>
      <w:tr w14:paraId="2EA0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vMerge w:val="restart"/>
            <w:vAlign w:val="center"/>
          </w:tcPr>
          <w:p w14:paraId="094ADF86">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866" w:type="pct"/>
            <w:vMerge w:val="restart"/>
            <w:vAlign w:val="center"/>
          </w:tcPr>
          <w:p w14:paraId="29FCE90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质量要求</w:t>
            </w:r>
          </w:p>
        </w:tc>
        <w:tc>
          <w:tcPr>
            <w:tcW w:w="3224" w:type="pct"/>
            <w:tcBorders>
              <w:top w:val="single" w:color="000000" w:sz="4" w:space="0"/>
              <w:bottom w:val="single" w:color="000000" w:sz="4" w:space="0"/>
            </w:tcBorders>
            <w:vAlign w:val="center"/>
          </w:tcPr>
          <w:p w14:paraId="499A9604">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供应商配送货物须为全新，未开封且包装完整的产品。</w:t>
            </w:r>
          </w:p>
        </w:tc>
        <w:tc>
          <w:tcPr>
            <w:tcW w:w="576" w:type="pct"/>
            <w:tcBorders>
              <w:top w:val="single" w:color="000000" w:sz="4" w:space="0"/>
              <w:bottom w:val="single" w:color="000000" w:sz="4" w:space="0"/>
            </w:tcBorders>
            <w:vAlign w:val="center"/>
          </w:tcPr>
          <w:p w14:paraId="35D245AB">
            <w:pPr>
              <w:widowControl/>
              <w:spacing w:line="360" w:lineRule="auto"/>
              <w:jc w:val="center"/>
              <w:textAlignment w:val="center"/>
              <w:rPr>
                <w:rFonts w:hint="eastAsia" w:ascii="宋体" w:hAnsi="宋体" w:eastAsia="宋体" w:cs="宋体"/>
                <w:color w:val="auto"/>
                <w:kern w:val="0"/>
                <w:sz w:val="24"/>
                <w:szCs w:val="24"/>
                <w:highlight w:val="none"/>
              </w:rPr>
            </w:pPr>
          </w:p>
        </w:tc>
      </w:tr>
      <w:tr w14:paraId="455D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09E17882">
            <w:pPr>
              <w:widowControl/>
              <w:spacing w:line="360" w:lineRule="auto"/>
              <w:jc w:val="center"/>
              <w:textAlignment w:val="center"/>
            </w:pPr>
          </w:p>
        </w:tc>
        <w:tc>
          <w:tcPr>
            <w:tcW w:w="866" w:type="pct"/>
            <w:vMerge w:val="continue"/>
            <w:vAlign w:val="center"/>
          </w:tcPr>
          <w:p w14:paraId="5FD032E7">
            <w:pPr>
              <w:widowControl/>
              <w:spacing w:line="360" w:lineRule="auto"/>
              <w:jc w:val="center"/>
              <w:textAlignment w:val="center"/>
            </w:pPr>
          </w:p>
        </w:tc>
        <w:tc>
          <w:tcPr>
            <w:tcW w:w="3224" w:type="pct"/>
            <w:tcBorders>
              <w:top w:val="single" w:color="000000" w:sz="4" w:space="0"/>
              <w:bottom w:val="single" w:color="000000" w:sz="4" w:space="0"/>
            </w:tcBorders>
            <w:vAlign w:val="center"/>
          </w:tcPr>
          <w:p w14:paraId="59385E2E">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供应商应提供有关商品质量说明，并应当符合该说明的质量要求。质量要求不明确的按照国家标准、行业标准履行；无国家标准、行业标准的，按照通常行业标准或符合采购目的的特定标准履行。</w:t>
            </w:r>
          </w:p>
        </w:tc>
        <w:tc>
          <w:tcPr>
            <w:tcW w:w="576" w:type="pct"/>
            <w:tcBorders>
              <w:top w:val="single" w:color="000000" w:sz="4" w:space="0"/>
              <w:bottom w:val="single" w:color="000000" w:sz="4" w:space="0"/>
            </w:tcBorders>
            <w:vAlign w:val="center"/>
          </w:tcPr>
          <w:p w14:paraId="3017EF86">
            <w:pPr>
              <w:widowControl/>
              <w:spacing w:line="360" w:lineRule="auto"/>
              <w:jc w:val="center"/>
              <w:textAlignment w:val="center"/>
              <w:rPr>
                <w:rFonts w:hint="eastAsia" w:ascii="宋体" w:hAnsi="宋体" w:eastAsia="宋体" w:cs="宋体"/>
                <w:sz w:val="24"/>
                <w:szCs w:val="24"/>
                <w:lang w:val="zh-CN"/>
              </w:rPr>
            </w:pPr>
          </w:p>
        </w:tc>
      </w:tr>
      <w:tr w14:paraId="13E6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08D39EE7">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2F852766">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7D38376F">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供应商不得因市场价格变化等其他原因影响向采购人供货的品种和质量,因市场经济而引起的价格风险由供应商自行承担。</w:t>
            </w:r>
          </w:p>
        </w:tc>
        <w:tc>
          <w:tcPr>
            <w:tcW w:w="576" w:type="pct"/>
            <w:tcBorders>
              <w:top w:val="single" w:color="000000" w:sz="4" w:space="0"/>
              <w:bottom w:val="single" w:color="000000" w:sz="4" w:space="0"/>
            </w:tcBorders>
            <w:vAlign w:val="center"/>
          </w:tcPr>
          <w:p w14:paraId="710D0028">
            <w:pPr>
              <w:widowControl/>
              <w:spacing w:line="360" w:lineRule="auto"/>
              <w:jc w:val="center"/>
              <w:textAlignment w:val="center"/>
              <w:rPr>
                <w:rFonts w:hint="eastAsia" w:ascii="宋体" w:hAnsi="宋体" w:eastAsia="宋体" w:cs="宋体"/>
                <w:sz w:val="24"/>
                <w:szCs w:val="24"/>
                <w:lang w:val="zh-CN"/>
              </w:rPr>
            </w:pPr>
          </w:p>
        </w:tc>
      </w:tr>
      <w:tr w14:paraId="0DF4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203CF0B5">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7B672195">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0B332C22">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供应商应保证所提供的产品是合格安全的产品，一旦发现伪劣假冒产品、以次充好产品或替代产品，供应商承担全部法律责任。</w:t>
            </w:r>
          </w:p>
        </w:tc>
        <w:tc>
          <w:tcPr>
            <w:tcW w:w="576" w:type="pct"/>
            <w:tcBorders>
              <w:top w:val="single" w:color="000000" w:sz="4" w:space="0"/>
              <w:bottom w:val="single" w:color="000000" w:sz="4" w:space="0"/>
            </w:tcBorders>
            <w:vAlign w:val="center"/>
          </w:tcPr>
          <w:p w14:paraId="7B0A5462">
            <w:pPr>
              <w:widowControl/>
              <w:spacing w:line="360" w:lineRule="auto"/>
              <w:jc w:val="center"/>
              <w:textAlignment w:val="center"/>
              <w:rPr>
                <w:rFonts w:hint="eastAsia" w:ascii="宋体" w:hAnsi="宋体" w:eastAsia="宋体" w:cs="宋体"/>
                <w:sz w:val="24"/>
                <w:szCs w:val="24"/>
                <w:lang w:val="zh-CN"/>
              </w:rPr>
            </w:pPr>
          </w:p>
        </w:tc>
      </w:tr>
      <w:tr w14:paraId="3476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32" w:type="pct"/>
            <w:vMerge w:val="continue"/>
            <w:vAlign w:val="center"/>
          </w:tcPr>
          <w:p w14:paraId="1AFF4BE5">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5A7944BF">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0966F937">
            <w:pPr>
              <w:widowControl/>
              <w:spacing w:line="24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供应商所供货物送达延迟或所供货物达不到有关卫生标准给造成采购人损失的，供应商赔偿采购人的损失，并承担由此产生的相应的法律责任。</w:t>
            </w:r>
          </w:p>
        </w:tc>
        <w:tc>
          <w:tcPr>
            <w:tcW w:w="576" w:type="pct"/>
            <w:tcBorders>
              <w:top w:val="single" w:color="000000" w:sz="4" w:space="0"/>
              <w:bottom w:val="single" w:color="000000" w:sz="4" w:space="0"/>
            </w:tcBorders>
            <w:vAlign w:val="center"/>
          </w:tcPr>
          <w:p w14:paraId="2E6C7BC9">
            <w:pPr>
              <w:widowControl/>
              <w:spacing w:line="360" w:lineRule="auto"/>
              <w:jc w:val="center"/>
              <w:textAlignment w:val="center"/>
              <w:rPr>
                <w:rFonts w:hint="eastAsia" w:ascii="宋体" w:hAnsi="宋体" w:eastAsia="宋体" w:cs="宋体"/>
                <w:sz w:val="24"/>
                <w:szCs w:val="24"/>
                <w:lang w:val="zh-CN"/>
              </w:rPr>
            </w:pPr>
          </w:p>
        </w:tc>
      </w:tr>
      <w:tr w14:paraId="5E79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32" w:type="pct"/>
            <w:vMerge w:val="restart"/>
            <w:vAlign w:val="center"/>
          </w:tcPr>
          <w:p w14:paraId="1104CBDA">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866" w:type="pct"/>
            <w:vMerge w:val="restart"/>
            <w:vAlign w:val="center"/>
          </w:tcPr>
          <w:p w14:paraId="1D3A44C7">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其他要求</w:t>
            </w:r>
          </w:p>
        </w:tc>
        <w:tc>
          <w:tcPr>
            <w:tcW w:w="3224" w:type="pct"/>
            <w:tcBorders>
              <w:top w:val="single" w:color="000000" w:sz="4" w:space="0"/>
              <w:bottom w:val="single" w:color="000000" w:sz="4" w:space="0"/>
            </w:tcBorders>
            <w:vAlign w:val="center"/>
          </w:tcPr>
          <w:p w14:paraId="4625D29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★供应商不得无故终止供货和延期供货。</w:t>
            </w:r>
          </w:p>
        </w:tc>
        <w:tc>
          <w:tcPr>
            <w:tcW w:w="576" w:type="pct"/>
            <w:tcBorders>
              <w:top w:val="single" w:color="000000" w:sz="4" w:space="0"/>
              <w:bottom w:val="single" w:color="000000" w:sz="4" w:space="0"/>
            </w:tcBorders>
            <w:vAlign w:val="center"/>
          </w:tcPr>
          <w:p w14:paraId="1C8AADA9">
            <w:pPr>
              <w:widowControl/>
              <w:spacing w:line="360" w:lineRule="auto"/>
              <w:jc w:val="center"/>
              <w:textAlignment w:val="center"/>
              <w:rPr>
                <w:rFonts w:hint="eastAsia" w:ascii="宋体" w:hAnsi="宋体" w:eastAsia="宋体" w:cs="宋体"/>
                <w:color w:val="auto"/>
                <w:kern w:val="0"/>
                <w:sz w:val="24"/>
                <w:szCs w:val="24"/>
                <w:highlight w:val="none"/>
              </w:rPr>
            </w:pPr>
          </w:p>
        </w:tc>
      </w:tr>
      <w:tr w14:paraId="61B7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32" w:type="pct"/>
            <w:vMerge w:val="continue"/>
            <w:vAlign w:val="center"/>
          </w:tcPr>
          <w:p w14:paraId="2F44468C">
            <w:pPr>
              <w:widowControl/>
              <w:spacing w:line="360" w:lineRule="auto"/>
              <w:jc w:val="center"/>
              <w:textAlignment w:val="center"/>
            </w:pPr>
          </w:p>
        </w:tc>
        <w:tc>
          <w:tcPr>
            <w:tcW w:w="866" w:type="pct"/>
            <w:vMerge w:val="continue"/>
            <w:vAlign w:val="center"/>
          </w:tcPr>
          <w:p w14:paraId="502D2ADC">
            <w:pPr>
              <w:widowControl/>
              <w:spacing w:line="360" w:lineRule="auto"/>
              <w:jc w:val="center"/>
              <w:textAlignment w:val="center"/>
            </w:pPr>
          </w:p>
        </w:tc>
        <w:tc>
          <w:tcPr>
            <w:tcW w:w="3224" w:type="pct"/>
            <w:tcBorders>
              <w:top w:val="single" w:color="000000" w:sz="4" w:space="0"/>
              <w:bottom w:val="single" w:color="000000" w:sz="4" w:space="0"/>
            </w:tcBorders>
            <w:vAlign w:val="center"/>
          </w:tcPr>
          <w:p w14:paraId="167EF09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★在合理使用期限内，由于供应商提供的商品存在其他质量问题导致采购人投诉或者受到有关政府部门查处的。一切经济责任和法律责任均由供应商负责，采购人有权解除合同并要求供应商进行赔偿。</w:t>
            </w:r>
          </w:p>
        </w:tc>
        <w:tc>
          <w:tcPr>
            <w:tcW w:w="576" w:type="pct"/>
            <w:tcBorders>
              <w:top w:val="single" w:color="000000" w:sz="4" w:space="0"/>
              <w:bottom w:val="single" w:color="000000" w:sz="4" w:space="0"/>
            </w:tcBorders>
            <w:vAlign w:val="center"/>
          </w:tcPr>
          <w:p w14:paraId="7FFDCD3D">
            <w:pPr>
              <w:widowControl/>
              <w:spacing w:line="360" w:lineRule="auto"/>
              <w:jc w:val="center"/>
              <w:textAlignment w:val="center"/>
              <w:rPr>
                <w:rFonts w:hint="eastAsia" w:ascii="宋体" w:hAnsi="宋体" w:eastAsia="宋体" w:cs="宋体"/>
                <w:sz w:val="24"/>
                <w:szCs w:val="24"/>
                <w:lang w:val="zh-CN"/>
              </w:rPr>
            </w:pPr>
          </w:p>
        </w:tc>
      </w:tr>
      <w:tr w14:paraId="6E2A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2" w:type="pct"/>
            <w:vMerge w:val="continue"/>
            <w:vAlign w:val="center"/>
          </w:tcPr>
          <w:p w14:paraId="6125296B">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14B98012">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02DECE04">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★质保期内提供免费电话支持服务。</w:t>
            </w:r>
          </w:p>
        </w:tc>
        <w:tc>
          <w:tcPr>
            <w:tcW w:w="576" w:type="pct"/>
            <w:tcBorders>
              <w:top w:val="single" w:color="000000" w:sz="4" w:space="0"/>
              <w:bottom w:val="single" w:color="000000" w:sz="4" w:space="0"/>
            </w:tcBorders>
            <w:vAlign w:val="center"/>
          </w:tcPr>
          <w:p w14:paraId="35C3BC54">
            <w:pPr>
              <w:widowControl/>
              <w:spacing w:line="360" w:lineRule="auto"/>
              <w:jc w:val="center"/>
              <w:textAlignment w:val="center"/>
              <w:rPr>
                <w:rFonts w:hint="eastAsia" w:ascii="宋体" w:hAnsi="宋体" w:eastAsia="宋体" w:cs="宋体"/>
                <w:sz w:val="24"/>
                <w:szCs w:val="24"/>
                <w:lang w:val="zh-CN"/>
              </w:rPr>
            </w:pPr>
          </w:p>
        </w:tc>
      </w:tr>
      <w:tr w14:paraId="3F04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exact"/>
          <w:jc w:val="center"/>
        </w:trPr>
        <w:tc>
          <w:tcPr>
            <w:tcW w:w="332" w:type="pct"/>
            <w:vAlign w:val="center"/>
          </w:tcPr>
          <w:p w14:paraId="4C643352">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66" w:type="pct"/>
            <w:vAlign w:val="center"/>
          </w:tcPr>
          <w:p w14:paraId="16644CE1">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违约条款</w:t>
            </w:r>
          </w:p>
        </w:tc>
        <w:tc>
          <w:tcPr>
            <w:tcW w:w="3224" w:type="pct"/>
            <w:tcBorders>
              <w:top w:val="single" w:color="000000" w:sz="4" w:space="0"/>
              <w:bottom w:val="single" w:color="000000" w:sz="4" w:space="0"/>
            </w:tcBorders>
            <w:vAlign w:val="center"/>
          </w:tcPr>
          <w:p w14:paraId="78F1FBBE">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olor w:val="000000" w:themeColor="text1"/>
                <w:sz w:val="24"/>
                <w14:textFill>
                  <w14:solidFill>
                    <w14:schemeClr w14:val="tx1"/>
                  </w14:solidFill>
                </w14:textFill>
              </w:rPr>
              <w:t>成交供应商配送的货物、提供的服务不符合竞争性磋商文件、响应文件或本合同规定的，采购人有权拒收。成交供应商无正当理由未能按本合同规定的交货时间交付货物或提供服务，成交供应商需承担违约责任。采购人无正当理由拒收货物或接受服务，到期拒付货物或服务款项的，逾期付款，采购人需承担违约责任。</w:t>
            </w:r>
          </w:p>
        </w:tc>
        <w:tc>
          <w:tcPr>
            <w:tcW w:w="576" w:type="pct"/>
            <w:tcBorders>
              <w:top w:val="single" w:color="000000" w:sz="4" w:space="0"/>
              <w:bottom w:val="single" w:color="000000" w:sz="4" w:space="0"/>
            </w:tcBorders>
            <w:vAlign w:val="center"/>
          </w:tcPr>
          <w:p w14:paraId="3DDCEC81">
            <w:pPr>
              <w:widowControl/>
              <w:spacing w:line="360" w:lineRule="auto"/>
              <w:jc w:val="center"/>
              <w:textAlignment w:val="center"/>
              <w:rPr>
                <w:rFonts w:hint="eastAsia" w:ascii="宋体" w:hAnsi="宋体" w:eastAsia="宋体" w:cs="宋体"/>
                <w:color w:val="auto"/>
                <w:kern w:val="0"/>
                <w:sz w:val="24"/>
                <w:szCs w:val="24"/>
                <w:highlight w:val="none"/>
              </w:rPr>
            </w:pPr>
          </w:p>
        </w:tc>
      </w:tr>
    </w:tbl>
    <w:p w14:paraId="425D345E">
      <w:pPr>
        <w:rPr>
          <w:rFonts w:hint="eastAsia"/>
        </w:rPr>
      </w:pPr>
    </w:p>
    <w:p w14:paraId="29FC44B7">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3BB710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40ECB595">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20</w:t>
      </w:r>
      <w:r>
        <w:rPr>
          <w:rFonts w:hint="eastAsia"/>
          <w:color w:val="auto"/>
          <w:sz w:val="24"/>
          <w:szCs w:val="21"/>
          <w:highlight w:val="none"/>
        </w:rPr>
        <w:t>％，技术服务评议占</w:t>
      </w:r>
      <w:r>
        <w:rPr>
          <w:rFonts w:hint="eastAsia"/>
          <w:color w:val="auto"/>
          <w:sz w:val="24"/>
          <w:szCs w:val="21"/>
          <w:highlight w:val="none"/>
          <w:lang w:val="en-US" w:eastAsia="zh-CN"/>
        </w:rPr>
        <w:t>50</w:t>
      </w:r>
      <w:r>
        <w:rPr>
          <w:rFonts w:hint="eastAsia"/>
          <w:color w:val="auto"/>
          <w:sz w:val="24"/>
          <w:szCs w:val="21"/>
          <w:highlight w:val="none"/>
        </w:rPr>
        <w:t>％，价格评议占</w:t>
      </w:r>
      <w:r>
        <w:rPr>
          <w:rFonts w:hint="eastAsia"/>
          <w:color w:val="auto"/>
          <w:sz w:val="24"/>
          <w:szCs w:val="21"/>
          <w:highlight w:val="none"/>
          <w:lang w:val="en-US" w:eastAsia="zh-CN"/>
        </w:rPr>
        <w:t>30</w:t>
      </w:r>
      <w:r>
        <w:rPr>
          <w:color w:val="auto"/>
          <w:sz w:val="24"/>
          <w:szCs w:val="21"/>
          <w:highlight w:val="none"/>
        </w:rPr>
        <w:t>%</w:t>
      </w:r>
      <w:r>
        <w:rPr>
          <w:rFonts w:hint="eastAsia"/>
          <w:color w:val="auto"/>
          <w:sz w:val="24"/>
          <w:szCs w:val="21"/>
          <w:highlight w:val="none"/>
        </w:rPr>
        <w:t>。</w:t>
      </w:r>
    </w:p>
    <w:p w14:paraId="27BFD8E1">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4873E8C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08455DFD">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66AD17AE">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45F9AC74">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50</w:t>
      </w:r>
      <w:r>
        <w:rPr>
          <w:color w:val="auto"/>
          <w:sz w:val="24"/>
          <w:szCs w:val="21"/>
          <w:highlight w:val="none"/>
        </w:rPr>
        <w:t>%</w:t>
      </w:r>
      <w:r>
        <w:rPr>
          <w:rFonts w:hint="eastAsia"/>
          <w:color w:val="auto"/>
          <w:sz w:val="24"/>
          <w:szCs w:val="21"/>
          <w:highlight w:val="none"/>
        </w:rPr>
        <w:t>）</w:t>
      </w:r>
    </w:p>
    <w:p w14:paraId="44A8613A">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2432D091">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20</w:t>
      </w:r>
      <w:r>
        <w:rPr>
          <w:color w:val="auto"/>
          <w:sz w:val="24"/>
          <w:szCs w:val="21"/>
          <w:highlight w:val="none"/>
        </w:rPr>
        <w:t>%</w:t>
      </w:r>
      <w:r>
        <w:rPr>
          <w:rFonts w:hint="eastAsia"/>
          <w:color w:val="auto"/>
          <w:sz w:val="24"/>
          <w:szCs w:val="21"/>
          <w:highlight w:val="none"/>
        </w:rPr>
        <w:t>）</w:t>
      </w:r>
    </w:p>
    <w:p w14:paraId="45341D4E">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5CC1F368">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30</w:t>
      </w:r>
      <w:r>
        <w:rPr>
          <w:rFonts w:hint="eastAsia" w:ascii="Times New Roman" w:hAnsi="Times New Roman" w:eastAsia="宋体" w:cs="Times New Roman"/>
          <w:color w:val="auto"/>
          <w:sz w:val="24"/>
          <w:szCs w:val="21"/>
          <w:highlight w:val="none"/>
        </w:rPr>
        <w:t>%）</w:t>
      </w:r>
    </w:p>
    <w:p w14:paraId="6500123F">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603C7FD">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2A635869">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185F79EF">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718240EB">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2C03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84C30A1">
            <w:pPr>
              <w:jc w:val="center"/>
              <w:rPr>
                <w:color w:val="auto"/>
                <w:sz w:val="24"/>
                <w:szCs w:val="24"/>
              </w:rPr>
            </w:pPr>
            <w:r>
              <w:rPr>
                <w:rFonts w:hint="eastAsia"/>
                <w:color w:val="auto"/>
                <w:sz w:val="24"/>
                <w:szCs w:val="24"/>
              </w:rPr>
              <w:t>序号</w:t>
            </w:r>
          </w:p>
        </w:tc>
        <w:tc>
          <w:tcPr>
            <w:tcW w:w="4575" w:type="pct"/>
            <w:noWrap w:val="0"/>
            <w:vAlign w:val="center"/>
          </w:tcPr>
          <w:p w14:paraId="72294302">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5B4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02CE870E">
            <w:pPr>
              <w:jc w:val="center"/>
              <w:rPr>
                <w:color w:val="auto"/>
                <w:sz w:val="24"/>
                <w:szCs w:val="24"/>
              </w:rPr>
            </w:pPr>
            <w:r>
              <w:rPr>
                <w:rFonts w:hint="eastAsia"/>
                <w:color w:val="auto"/>
                <w:sz w:val="24"/>
                <w:szCs w:val="24"/>
              </w:rPr>
              <w:t>1</w:t>
            </w:r>
          </w:p>
        </w:tc>
        <w:tc>
          <w:tcPr>
            <w:tcW w:w="4575" w:type="pct"/>
            <w:noWrap w:val="0"/>
            <w:vAlign w:val="top"/>
          </w:tcPr>
          <w:p w14:paraId="2B6C6B23">
            <w:pPr>
              <w:jc w:val="left"/>
              <w:rPr>
                <w:color w:val="auto"/>
                <w:sz w:val="24"/>
                <w:szCs w:val="24"/>
              </w:rPr>
            </w:pPr>
            <w:r>
              <w:rPr>
                <w:rFonts w:hint="eastAsia"/>
                <w:color w:val="auto"/>
                <w:sz w:val="24"/>
                <w:szCs w:val="24"/>
                <w:lang w:eastAsia="zh-CN"/>
              </w:rPr>
              <w:t>磋商</w:t>
            </w:r>
            <w:r>
              <w:rPr>
                <w:color w:val="auto"/>
                <w:sz w:val="24"/>
                <w:szCs w:val="24"/>
              </w:rPr>
              <w:t>书</w:t>
            </w:r>
          </w:p>
        </w:tc>
      </w:tr>
      <w:tr w14:paraId="09A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7810DECC">
            <w:pPr>
              <w:jc w:val="center"/>
              <w:rPr>
                <w:color w:val="auto"/>
                <w:sz w:val="24"/>
                <w:szCs w:val="24"/>
              </w:rPr>
            </w:pPr>
            <w:r>
              <w:rPr>
                <w:rFonts w:hint="eastAsia"/>
                <w:color w:val="auto"/>
                <w:sz w:val="24"/>
                <w:szCs w:val="24"/>
              </w:rPr>
              <w:t>2</w:t>
            </w:r>
          </w:p>
        </w:tc>
        <w:tc>
          <w:tcPr>
            <w:tcW w:w="4575" w:type="pct"/>
            <w:noWrap w:val="0"/>
            <w:vAlign w:val="top"/>
          </w:tcPr>
          <w:p w14:paraId="0E8E1823">
            <w:pPr>
              <w:jc w:val="left"/>
              <w:rPr>
                <w:color w:val="auto"/>
                <w:sz w:val="24"/>
                <w:szCs w:val="24"/>
              </w:rPr>
            </w:pPr>
            <w:r>
              <w:rPr>
                <w:color w:val="auto"/>
                <w:sz w:val="24"/>
                <w:szCs w:val="24"/>
              </w:rPr>
              <w:t>报价组成情况表</w:t>
            </w:r>
          </w:p>
        </w:tc>
      </w:tr>
      <w:tr w14:paraId="73DC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A870839">
            <w:pPr>
              <w:jc w:val="center"/>
              <w:rPr>
                <w:color w:val="auto"/>
                <w:sz w:val="24"/>
                <w:szCs w:val="24"/>
              </w:rPr>
            </w:pPr>
            <w:r>
              <w:rPr>
                <w:rFonts w:hint="eastAsia"/>
                <w:color w:val="auto"/>
                <w:sz w:val="24"/>
                <w:szCs w:val="24"/>
              </w:rPr>
              <w:t>3</w:t>
            </w:r>
          </w:p>
        </w:tc>
        <w:tc>
          <w:tcPr>
            <w:tcW w:w="4575" w:type="pct"/>
            <w:noWrap w:val="0"/>
            <w:vAlign w:val="top"/>
          </w:tcPr>
          <w:p w14:paraId="10012453">
            <w:pPr>
              <w:jc w:val="left"/>
              <w:rPr>
                <w:color w:val="auto"/>
                <w:sz w:val="24"/>
                <w:szCs w:val="24"/>
              </w:rPr>
            </w:pPr>
            <w:r>
              <w:rPr>
                <w:color w:val="auto"/>
                <w:sz w:val="24"/>
                <w:szCs w:val="24"/>
              </w:rPr>
              <w:t>货物（服务）清单</w:t>
            </w:r>
          </w:p>
        </w:tc>
      </w:tr>
      <w:tr w14:paraId="4483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0FA40D4">
            <w:pPr>
              <w:jc w:val="center"/>
              <w:rPr>
                <w:color w:val="auto"/>
                <w:sz w:val="24"/>
                <w:szCs w:val="24"/>
              </w:rPr>
            </w:pPr>
            <w:r>
              <w:rPr>
                <w:rFonts w:hint="eastAsia"/>
                <w:color w:val="auto"/>
                <w:sz w:val="24"/>
                <w:szCs w:val="24"/>
              </w:rPr>
              <w:t>4</w:t>
            </w:r>
          </w:p>
        </w:tc>
        <w:tc>
          <w:tcPr>
            <w:tcW w:w="4575" w:type="pct"/>
            <w:noWrap w:val="0"/>
            <w:vAlign w:val="top"/>
          </w:tcPr>
          <w:p w14:paraId="4EE407E3">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7DB3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015D87F">
            <w:pPr>
              <w:jc w:val="center"/>
              <w:rPr>
                <w:color w:val="auto"/>
                <w:sz w:val="24"/>
                <w:szCs w:val="24"/>
              </w:rPr>
            </w:pPr>
            <w:r>
              <w:rPr>
                <w:color w:val="auto"/>
                <w:sz w:val="24"/>
                <w:szCs w:val="24"/>
              </w:rPr>
              <w:t>5</w:t>
            </w:r>
          </w:p>
        </w:tc>
        <w:tc>
          <w:tcPr>
            <w:tcW w:w="4575" w:type="pct"/>
            <w:noWrap w:val="0"/>
            <w:vAlign w:val="top"/>
          </w:tcPr>
          <w:p w14:paraId="6D7FAB39">
            <w:pPr>
              <w:jc w:val="left"/>
              <w:rPr>
                <w:color w:val="auto"/>
                <w:sz w:val="24"/>
                <w:szCs w:val="24"/>
              </w:rPr>
            </w:pPr>
            <w:r>
              <w:rPr>
                <w:color w:val="auto"/>
                <w:sz w:val="24"/>
                <w:szCs w:val="24"/>
              </w:rPr>
              <w:t>技术响应、偏离情况说明表</w:t>
            </w:r>
          </w:p>
        </w:tc>
      </w:tr>
      <w:tr w14:paraId="35FD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3B0FCC8">
            <w:pPr>
              <w:jc w:val="center"/>
              <w:rPr>
                <w:color w:val="auto"/>
                <w:sz w:val="24"/>
                <w:szCs w:val="24"/>
              </w:rPr>
            </w:pPr>
            <w:r>
              <w:rPr>
                <w:color w:val="auto"/>
                <w:sz w:val="24"/>
                <w:szCs w:val="24"/>
              </w:rPr>
              <w:t>6</w:t>
            </w:r>
          </w:p>
        </w:tc>
        <w:tc>
          <w:tcPr>
            <w:tcW w:w="4575" w:type="pct"/>
            <w:noWrap w:val="0"/>
            <w:vAlign w:val="top"/>
          </w:tcPr>
          <w:p w14:paraId="720288C4">
            <w:pPr>
              <w:jc w:val="left"/>
              <w:rPr>
                <w:color w:val="auto"/>
                <w:sz w:val="24"/>
                <w:szCs w:val="24"/>
              </w:rPr>
            </w:pPr>
            <w:r>
              <w:rPr>
                <w:rFonts w:hint="eastAsia"/>
                <w:color w:val="auto"/>
                <w:sz w:val="24"/>
                <w:szCs w:val="24"/>
              </w:rPr>
              <w:t>商务</w:t>
            </w:r>
            <w:r>
              <w:rPr>
                <w:color w:val="auto"/>
                <w:sz w:val="24"/>
                <w:szCs w:val="24"/>
              </w:rPr>
              <w:t>响应、偏离情况说明表</w:t>
            </w:r>
          </w:p>
        </w:tc>
      </w:tr>
      <w:tr w14:paraId="39FB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B2FE82E">
            <w:pPr>
              <w:jc w:val="center"/>
              <w:rPr>
                <w:color w:val="auto"/>
                <w:sz w:val="24"/>
                <w:szCs w:val="24"/>
              </w:rPr>
            </w:pPr>
            <w:r>
              <w:rPr>
                <w:color w:val="auto"/>
                <w:sz w:val="24"/>
                <w:szCs w:val="24"/>
              </w:rPr>
              <w:t>7</w:t>
            </w:r>
          </w:p>
        </w:tc>
        <w:tc>
          <w:tcPr>
            <w:tcW w:w="4575" w:type="pct"/>
            <w:noWrap w:val="0"/>
            <w:vAlign w:val="top"/>
          </w:tcPr>
          <w:p w14:paraId="4F60C032">
            <w:pPr>
              <w:jc w:val="left"/>
              <w:rPr>
                <w:color w:val="auto"/>
                <w:sz w:val="24"/>
                <w:szCs w:val="24"/>
              </w:rPr>
            </w:pPr>
            <w:r>
              <w:rPr>
                <w:color w:val="auto"/>
                <w:sz w:val="24"/>
                <w:szCs w:val="24"/>
              </w:rPr>
              <w:t>法人（负责人）代表授权书</w:t>
            </w:r>
          </w:p>
        </w:tc>
      </w:tr>
      <w:tr w14:paraId="1AC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876C8AD">
            <w:pPr>
              <w:jc w:val="center"/>
              <w:rPr>
                <w:color w:val="auto"/>
                <w:sz w:val="24"/>
                <w:szCs w:val="24"/>
              </w:rPr>
            </w:pPr>
            <w:r>
              <w:rPr>
                <w:color w:val="auto"/>
                <w:sz w:val="24"/>
                <w:szCs w:val="24"/>
              </w:rPr>
              <w:t>8</w:t>
            </w:r>
          </w:p>
        </w:tc>
        <w:tc>
          <w:tcPr>
            <w:tcW w:w="4575" w:type="pct"/>
            <w:noWrap w:val="0"/>
            <w:vAlign w:val="top"/>
          </w:tcPr>
          <w:p w14:paraId="7BF42A0C">
            <w:pPr>
              <w:jc w:val="left"/>
              <w:rPr>
                <w:color w:val="auto"/>
                <w:sz w:val="24"/>
                <w:szCs w:val="24"/>
              </w:rPr>
            </w:pPr>
            <w:r>
              <w:rPr>
                <w:color w:val="auto"/>
                <w:sz w:val="24"/>
                <w:szCs w:val="24"/>
              </w:rPr>
              <w:t>法人或者其他组织的营业执照等证明文件，自然人的身份证明</w:t>
            </w:r>
          </w:p>
        </w:tc>
      </w:tr>
      <w:tr w14:paraId="2D49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48887D0">
            <w:pPr>
              <w:jc w:val="center"/>
              <w:rPr>
                <w:color w:val="auto"/>
                <w:sz w:val="24"/>
                <w:szCs w:val="24"/>
              </w:rPr>
            </w:pPr>
            <w:r>
              <w:rPr>
                <w:color w:val="auto"/>
                <w:sz w:val="24"/>
                <w:szCs w:val="24"/>
              </w:rPr>
              <w:t>9</w:t>
            </w:r>
          </w:p>
        </w:tc>
        <w:tc>
          <w:tcPr>
            <w:tcW w:w="4575" w:type="pct"/>
            <w:noWrap w:val="0"/>
            <w:vAlign w:val="top"/>
          </w:tcPr>
          <w:p w14:paraId="3A17E945">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19C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4706488">
            <w:pPr>
              <w:jc w:val="center"/>
              <w:rPr>
                <w:color w:val="auto"/>
                <w:sz w:val="24"/>
                <w:szCs w:val="24"/>
              </w:rPr>
            </w:pPr>
            <w:r>
              <w:rPr>
                <w:color w:val="auto"/>
                <w:sz w:val="24"/>
                <w:szCs w:val="24"/>
              </w:rPr>
              <w:t>10</w:t>
            </w:r>
          </w:p>
        </w:tc>
        <w:tc>
          <w:tcPr>
            <w:tcW w:w="4575" w:type="pct"/>
            <w:noWrap w:val="0"/>
            <w:vAlign w:val="top"/>
          </w:tcPr>
          <w:p w14:paraId="1351F629">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FEA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36CC7C">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4D4B70D5">
            <w:pPr>
              <w:jc w:val="left"/>
              <w:rPr>
                <w:color w:val="auto"/>
                <w:sz w:val="24"/>
                <w:szCs w:val="24"/>
              </w:rPr>
            </w:pPr>
            <w:r>
              <w:rPr>
                <w:color w:val="auto"/>
                <w:sz w:val="24"/>
                <w:szCs w:val="24"/>
              </w:rPr>
              <w:t>参加政府采购活动前3年内在经营活动中没有重大违法记录的书面声明</w:t>
            </w:r>
          </w:p>
        </w:tc>
      </w:tr>
      <w:tr w14:paraId="4E07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34903A0">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59D18F70">
            <w:pPr>
              <w:jc w:val="left"/>
              <w:rPr>
                <w:color w:val="auto"/>
                <w:sz w:val="24"/>
                <w:szCs w:val="24"/>
              </w:rPr>
            </w:pPr>
            <w:r>
              <w:rPr>
                <w:rFonts w:hint="eastAsia"/>
                <w:color w:val="auto"/>
                <w:sz w:val="24"/>
                <w:szCs w:val="24"/>
              </w:rPr>
              <w:t>具备法律、行政法规规定的其他条件的证明材料。</w:t>
            </w:r>
          </w:p>
        </w:tc>
      </w:tr>
      <w:tr w14:paraId="0474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3193622">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73B356B7">
            <w:pPr>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3A6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C0A6E16">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37D588BF">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4E79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D670EED">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39A33579">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43A8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4649F6D">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0B795F">
            <w:pPr>
              <w:rPr>
                <w:rFonts w:hint="eastAsia" w:ascii="Times New Roman" w:hAnsi="宋体" w:cs="Times New Roman"/>
                <w:color w:val="auto"/>
                <w:sz w:val="24"/>
                <w:szCs w:val="24"/>
              </w:rPr>
            </w:pPr>
            <w:r>
              <w:rPr>
                <w:rFonts w:hint="eastAsia"/>
                <w:color w:val="auto"/>
                <w:sz w:val="24"/>
                <w:szCs w:val="24"/>
              </w:rPr>
              <w:t>响应文件有效期</w:t>
            </w:r>
          </w:p>
        </w:tc>
      </w:tr>
      <w:tr w14:paraId="08A9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B7C692">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79556DF6">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83C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C7C2EDD">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4BECAA88">
            <w:pPr>
              <w:rPr>
                <w:rFonts w:hint="eastAsia" w:ascii="Times New Roman" w:hAnsi="宋体" w:cs="Times New Roman"/>
                <w:color w:val="auto"/>
                <w:sz w:val="24"/>
                <w:szCs w:val="24"/>
              </w:rPr>
            </w:pPr>
            <w:r>
              <w:rPr>
                <w:rFonts w:hint="eastAsia"/>
                <w:color w:val="auto"/>
                <w:sz w:val="24"/>
                <w:szCs w:val="24"/>
              </w:rPr>
              <w:t>本项目不接受联合体</w:t>
            </w:r>
          </w:p>
        </w:tc>
      </w:tr>
      <w:tr w14:paraId="57F7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44B779DD">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0AF623BE">
            <w:pPr>
              <w:rPr>
                <w:rFonts w:hint="eastAsia"/>
                <w:color w:val="auto"/>
                <w:sz w:val="24"/>
                <w:szCs w:val="24"/>
              </w:rPr>
            </w:pPr>
            <w:r>
              <w:rPr>
                <w:rFonts w:hint="eastAsia"/>
                <w:color w:val="auto"/>
                <w:sz w:val="24"/>
                <w:szCs w:val="24"/>
              </w:rPr>
              <w:t>本项目不允许分包</w:t>
            </w:r>
          </w:p>
        </w:tc>
      </w:tr>
      <w:tr w14:paraId="177A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40A21A74">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4265D1B1">
            <w:pPr>
              <w:rPr>
                <w:rFonts w:hint="eastAsia"/>
                <w:color w:val="auto"/>
                <w:sz w:val="24"/>
                <w:szCs w:val="24"/>
              </w:rPr>
            </w:pPr>
            <w:r>
              <w:rPr>
                <w:rFonts w:hint="eastAsia"/>
                <w:color w:val="auto"/>
                <w:sz w:val="24"/>
                <w:szCs w:val="24"/>
              </w:rPr>
              <w:t>本项目不提供备选方案</w:t>
            </w:r>
          </w:p>
        </w:tc>
      </w:tr>
      <w:tr w14:paraId="63C1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1171794">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1582ECB6">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sz w:val="24"/>
                <w:szCs w:val="24"/>
                <w:lang w:val="zh-CN"/>
              </w:rPr>
              <w:t>★</w:t>
            </w:r>
            <w:r>
              <w:rPr>
                <w:rFonts w:hint="eastAsia" w:eastAsia="宋体" w:cs="Times New Roman"/>
                <w:color w:val="auto"/>
                <w:sz w:val="24"/>
                <w:szCs w:val="24"/>
              </w:rPr>
              <w:t>条款要求的；</w:t>
            </w:r>
          </w:p>
        </w:tc>
      </w:tr>
    </w:tbl>
    <w:p w14:paraId="7E8741DA">
      <w:pPr>
        <w:pStyle w:val="148"/>
        <w:widowControl/>
        <w:snapToGrid w:val="0"/>
        <w:spacing w:before="0" w:beforeAutospacing="0" w:after="0" w:afterAutospacing="0" w:line="240" w:lineRule="auto"/>
        <w:jc w:val="both"/>
        <w:textAlignment w:val="baseline"/>
        <w:rPr>
          <w:rStyle w:val="149"/>
          <w:rFonts w:ascii="Times New Roman" w:hAnsi="Times New Roman"/>
          <w:b w:val="0"/>
          <w:i w:val="0"/>
          <w:caps w:val="0"/>
          <w:color w:val="auto"/>
          <w:spacing w:val="0"/>
          <w:w w:val="100"/>
          <w:kern w:val="2"/>
          <w:sz w:val="21"/>
          <w:szCs w:val="24"/>
          <w:highlight w:val="none"/>
          <w:lang w:val="en-US" w:eastAsia="zh-CN" w:bidi="ar-SA"/>
        </w:rPr>
      </w:pPr>
    </w:p>
    <w:p w14:paraId="6A79877C">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50</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0分。</w:t>
      </w:r>
    </w:p>
    <w:tbl>
      <w:tblPr>
        <w:tblStyle w:val="30"/>
        <w:tblW w:w="5257"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20"/>
        <w:gridCol w:w="684"/>
        <w:gridCol w:w="1152"/>
        <w:gridCol w:w="827"/>
        <w:gridCol w:w="6470"/>
      </w:tblGrid>
      <w:tr w14:paraId="5E38831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92" w:type="pct"/>
            <w:gridSpan w:val="2"/>
            <w:tcBorders>
              <w:top w:val="outset" w:color="auto" w:sz="6" w:space="0"/>
              <w:left w:val="outset" w:color="auto" w:sz="6" w:space="0"/>
              <w:bottom w:val="outset" w:color="auto" w:sz="6" w:space="0"/>
              <w:right w:val="outset" w:color="auto" w:sz="6" w:space="0"/>
            </w:tcBorders>
            <w:vAlign w:val="center"/>
          </w:tcPr>
          <w:p w14:paraId="261B910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序号</w:t>
            </w:r>
          </w:p>
        </w:tc>
        <w:tc>
          <w:tcPr>
            <w:tcW w:w="610" w:type="pct"/>
            <w:tcBorders>
              <w:top w:val="outset" w:color="auto" w:sz="6" w:space="0"/>
              <w:left w:val="outset" w:color="auto" w:sz="6" w:space="0"/>
              <w:bottom w:val="outset" w:color="auto" w:sz="6" w:space="0"/>
              <w:right w:val="outset" w:color="auto" w:sz="6" w:space="0"/>
            </w:tcBorders>
            <w:vAlign w:val="center"/>
          </w:tcPr>
          <w:p w14:paraId="5FA3858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评议内容</w:t>
            </w:r>
          </w:p>
        </w:tc>
        <w:tc>
          <w:tcPr>
            <w:tcW w:w="404" w:type="pct"/>
            <w:tcBorders>
              <w:top w:val="outset" w:color="auto" w:sz="6" w:space="0"/>
              <w:left w:val="outset" w:color="auto" w:sz="6" w:space="0"/>
              <w:bottom w:val="outset" w:color="auto" w:sz="6" w:space="0"/>
              <w:right w:val="outset" w:color="auto" w:sz="6" w:space="0"/>
            </w:tcBorders>
            <w:vAlign w:val="center"/>
          </w:tcPr>
          <w:p w14:paraId="5EA899B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分值</w:t>
            </w:r>
          </w:p>
        </w:tc>
        <w:tc>
          <w:tcPr>
            <w:tcW w:w="3392" w:type="pct"/>
            <w:tcBorders>
              <w:top w:val="outset" w:color="auto" w:sz="6" w:space="0"/>
              <w:left w:val="outset" w:color="auto" w:sz="6" w:space="0"/>
              <w:bottom w:val="outset" w:color="auto" w:sz="6" w:space="0"/>
              <w:right w:val="outset" w:color="auto" w:sz="6" w:space="0"/>
            </w:tcBorders>
            <w:vAlign w:val="center"/>
          </w:tcPr>
          <w:p w14:paraId="38CA8F5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检查标准</w:t>
            </w:r>
          </w:p>
        </w:tc>
      </w:tr>
      <w:tr w14:paraId="1001BD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restart"/>
            <w:tcBorders>
              <w:top w:val="outset" w:color="auto" w:sz="6" w:space="0"/>
              <w:left w:val="outset" w:color="auto" w:sz="6" w:space="0"/>
              <w:bottom w:val="outset" w:color="auto" w:sz="6" w:space="0"/>
              <w:right w:val="outset" w:color="auto" w:sz="6" w:space="0"/>
            </w:tcBorders>
            <w:vAlign w:val="center"/>
          </w:tcPr>
          <w:p w14:paraId="222B45B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1</w:t>
            </w:r>
          </w:p>
        </w:tc>
        <w:tc>
          <w:tcPr>
            <w:tcW w:w="365" w:type="pct"/>
            <w:vMerge w:val="restart"/>
            <w:tcBorders>
              <w:top w:val="outset" w:color="auto" w:sz="6" w:space="0"/>
              <w:left w:val="outset" w:color="auto" w:sz="6" w:space="0"/>
              <w:bottom w:val="outset" w:color="auto" w:sz="6" w:space="0"/>
              <w:right w:val="outset" w:color="auto" w:sz="6" w:space="0"/>
            </w:tcBorders>
            <w:vAlign w:val="center"/>
          </w:tcPr>
          <w:p w14:paraId="0C2E059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商务评议</w:t>
            </w:r>
          </w:p>
        </w:tc>
        <w:tc>
          <w:tcPr>
            <w:tcW w:w="610" w:type="pct"/>
            <w:tcBorders>
              <w:top w:val="outset" w:color="auto" w:sz="6" w:space="0"/>
              <w:left w:val="outset" w:color="auto" w:sz="6" w:space="0"/>
              <w:bottom w:val="outset" w:color="auto" w:sz="6" w:space="0"/>
              <w:right w:val="outset" w:color="auto" w:sz="6" w:space="0"/>
            </w:tcBorders>
            <w:vAlign w:val="center"/>
          </w:tcPr>
          <w:p w14:paraId="3A1CC9D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ascii="宋体" w:hAnsi="宋体" w:cs="宋体"/>
                <w:sz w:val="24"/>
              </w:rPr>
            </w:pPr>
            <w:r>
              <w:rPr>
                <w:rFonts w:hint="eastAsia" w:ascii="宋体" w:hAnsi="宋体" w:cs="宋体"/>
                <w:color w:val="000000" w:themeColor="text1"/>
                <w:sz w:val="24"/>
                <w14:textFill>
                  <w14:solidFill>
                    <w14:schemeClr w14:val="tx1"/>
                  </w14:solidFill>
                </w14:textFill>
              </w:rPr>
              <w:t>类似业绩</w:t>
            </w:r>
          </w:p>
        </w:tc>
        <w:tc>
          <w:tcPr>
            <w:tcW w:w="404" w:type="pct"/>
            <w:tcBorders>
              <w:top w:val="outset" w:color="auto" w:sz="6" w:space="0"/>
              <w:left w:val="outset" w:color="auto" w:sz="6" w:space="0"/>
              <w:bottom w:val="outset" w:color="auto" w:sz="6" w:space="0"/>
              <w:right w:val="outset" w:color="auto" w:sz="6" w:space="0"/>
            </w:tcBorders>
            <w:vAlign w:val="center"/>
          </w:tcPr>
          <w:p w14:paraId="779F9F2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sz w:val="24"/>
                <w:lang w:val="en-US" w:eastAsia="zh-CN"/>
              </w:rPr>
              <w:t>1</w:t>
            </w:r>
          </w:p>
        </w:tc>
        <w:tc>
          <w:tcPr>
            <w:tcW w:w="3392" w:type="pct"/>
            <w:tcBorders>
              <w:top w:val="outset" w:color="auto" w:sz="6" w:space="0"/>
              <w:left w:val="outset" w:color="auto" w:sz="6" w:space="0"/>
              <w:bottom w:val="outset" w:color="auto" w:sz="6" w:space="0"/>
              <w:right w:val="outset" w:color="auto" w:sz="6" w:space="0"/>
            </w:tcBorders>
            <w:vAlign w:val="center"/>
          </w:tcPr>
          <w:p w14:paraId="2E14592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供应商提供2020年12月1日至今具有的类似业绩（需提供合同或中标通知书），每提供1个得</w:t>
            </w:r>
            <w:r>
              <w:rPr>
                <w:rFonts w:hint="eastAsia" w:ascii="宋体" w:hAnsi="宋体" w:cs="宋体"/>
                <w:sz w:val="24"/>
                <w:lang w:val="en-US" w:eastAsia="zh-CN"/>
              </w:rPr>
              <w:t>0.5</w:t>
            </w:r>
            <w:r>
              <w:rPr>
                <w:rFonts w:hint="eastAsia" w:ascii="宋体" w:hAnsi="宋体" w:cs="宋体"/>
                <w:sz w:val="24"/>
              </w:rPr>
              <w:t>分，满分</w:t>
            </w:r>
            <w:r>
              <w:rPr>
                <w:rFonts w:hint="eastAsia" w:ascii="宋体" w:hAnsi="宋体" w:cs="宋体"/>
                <w:sz w:val="24"/>
                <w:lang w:val="en-US" w:eastAsia="zh-CN"/>
              </w:rPr>
              <w:t>1</w:t>
            </w:r>
            <w:r>
              <w:rPr>
                <w:rFonts w:hint="eastAsia" w:ascii="宋体" w:hAnsi="宋体" w:cs="宋体"/>
                <w:sz w:val="24"/>
              </w:rPr>
              <w:t>分。</w:t>
            </w:r>
          </w:p>
        </w:tc>
      </w:tr>
      <w:tr w14:paraId="3DD04A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left w:val="outset" w:color="auto" w:sz="6" w:space="0"/>
              <w:right w:val="outset" w:color="auto" w:sz="6" w:space="0"/>
            </w:tcBorders>
            <w:vAlign w:val="center"/>
          </w:tcPr>
          <w:p w14:paraId="0AC8B8D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65" w:type="pct"/>
            <w:vMerge w:val="continue"/>
            <w:tcBorders>
              <w:left w:val="outset" w:color="auto" w:sz="6" w:space="0"/>
              <w:right w:val="outset" w:color="auto" w:sz="6" w:space="0"/>
            </w:tcBorders>
            <w:vAlign w:val="center"/>
          </w:tcPr>
          <w:p w14:paraId="236F3F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3C775B7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企业实力</w:t>
            </w:r>
          </w:p>
        </w:tc>
        <w:tc>
          <w:tcPr>
            <w:tcW w:w="404" w:type="pct"/>
            <w:tcBorders>
              <w:top w:val="outset" w:color="auto" w:sz="6" w:space="0"/>
              <w:left w:val="outset" w:color="auto" w:sz="6" w:space="0"/>
              <w:bottom w:val="outset" w:color="auto" w:sz="6" w:space="0"/>
              <w:right w:val="outset" w:color="auto" w:sz="6" w:space="0"/>
            </w:tcBorders>
            <w:vAlign w:val="center"/>
          </w:tcPr>
          <w:p w14:paraId="7B1086C8">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sz w:val="24"/>
                <w:lang w:eastAsia="zh-CN"/>
              </w:rPr>
            </w:pPr>
            <w:r>
              <w:rPr>
                <w:rFonts w:hint="eastAsia" w:ascii="宋体" w:hAnsi="宋体"/>
                <w:sz w:val="24"/>
                <w:lang w:val="en-US" w:eastAsia="zh-CN"/>
              </w:rPr>
              <w:t>2</w:t>
            </w:r>
          </w:p>
        </w:tc>
        <w:tc>
          <w:tcPr>
            <w:tcW w:w="3392" w:type="pct"/>
            <w:tcBorders>
              <w:top w:val="outset" w:color="auto" w:sz="6" w:space="0"/>
              <w:left w:val="outset" w:color="auto" w:sz="6" w:space="0"/>
              <w:bottom w:val="outset" w:color="auto" w:sz="6" w:space="0"/>
              <w:right w:val="outset" w:color="auto" w:sz="6" w:space="0"/>
            </w:tcBorders>
            <w:vAlign w:val="center"/>
          </w:tcPr>
          <w:p w14:paraId="434EA94C">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所投产品具有特殊医学用途配方食品批文的得2分，否则不得分（须提供相关证明材料复印件加盖公章）</w:t>
            </w:r>
          </w:p>
        </w:tc>
      </w:tr>
      <w:tr w14:paraId="367429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7D7AB85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4A602C4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71FC85A1">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w:t>
            </w:r>
            <w:r>
              <w:rPr>
                <w:rFonts w:ascii="宋体" w:hAnsi="宋体"/>
                <w:color w:val="000000" w:themeColor="text1"/>
                <w:sz w:val="24"/>
                <w14:textFill>
                  <w14:solidFill>
                    <w14:schemeClr w14:val="tx1"/>
                  </w14:solidFill>
                </w14:textFill>
              </w:rPr>
              <w:t>后</w:t>
            </w:r>
            <w:r>
              <w:rPr>
                <w:rFonts w:hint="eastAsia" w:ascii="宋体" w:hAnsi="宋体"/>
                <w:color w:val="000000" w:themeColor="text1"/>
                <w:sz w:val="24"/>
                <w14:textFill>
                  <w14:solidFill>
                    <w14:schemeClr w14:val="tx1"/>
                  </w14:solidFill>
                </w14:textFill>
              </w:rPr>
              <w:t>服务</w:t>
            </w:r>
          </w:p>
          <w:p w14:paraId="7F5711B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sz w:val="24"/>
              </w:rPr>
            </w:pPr>
            <w:r>
              <w:rPr>
                <w:rFonts w:hint="eastAsia" w:ascii="宋体" w:hAnsi="宋体"/>
                <w:color w:val="000000" w:themeColor="text1"/>
                <w:sz w:val="24"/>
                <w14:textFill>
                  <w14:solidFill>
                    <w14:schemeClr w14:val="tx1"/>
                  </w14:solidFill>
                </w14:textFill>
              </w:rPr>
              <w:t>方案</w:t>
            </w:r>
          </w:p>
        </w:tc>
        <w:tc>
          <w:tcPr>
            <w:tcW w:w="404" w:type="pct"/>
            <w:tcBorders>
              <w:top w:val="outset" w:color="auto" w:sz="6" w:space="0"/>
              <w:left w:val="outset" w:color="auto" w:sz="6" w:space="0"/>
              <w:bottom w:val="outset" w:color="auto" w:sz="6" w:space="0"/>
              <w:right w:val="outset" w:color="auto" w:sz="6" w:space="0"/>
            </w:tcBorders>
            <w:vAlign w:val="center"/>
          </w:tcPr>
          <w:p w14:paraId="411277A4">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color w:val="000000" w:themeColor="text1"/>
                <w:sz w:val="24"/>
                <w:lang w:val="en-US" w:eastAsia="zh-CN"/>
                <w14:textFill>
                  <w14:solidFill>
                    <w14:schemeClr w14:val="tx1"/>
                  </w14:solidFill>
                </w14:textFill>
              </w:rPr>
              <w:t>6</w:t>
            </w:r>
          </w:p>
        </w:tc>
        <w:tc>
          <w:tcPr>
            <w:tcW w:w="3392" w:type="pct"/>
            <w:tcBorders>
              <w:top w:val="outset" w:color="auto" w:sz="6" w:space="0"/>
              <w:left w:val="outset" w:color="auto" w:sz="6" w:space="0"/>
              <w:bottom w:val="outset" w:color="auto" w:sz="6" w:space="0"/>
              <w:right w:val="outset" w:color="auto" w:sz="6" w:space="0"/>
            </w:tcBorders>
            <w:vAlign w:val="center"/>
          </w:tcPr>
          <w:p w14:paraId="39072D7B">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针对售后服务提供各种技术支持配合、退换货制定方案，每项科学完整得</w:t>
            </w:r>
            <w:r>
              <w:rPr>
                <w:rFonts w:hint="eastAsia" w:ascii="宋体" w:hAnsi="宋体" w:cs="宋体"/>
                <w:sz w:val="24"/>
                <w:lang w:val="en-US" w:eastAsia="zh-CN"/>
              </w:rPr>
              <w:t>3</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分，每项有缺陷扣2分，未提供不得分。</w:t>
            </w:r>
          </w:p>
        </w:tc>
      </w:tr>
      <w:tr w14:paraId="6882E8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144F973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6F3B6560">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41D165F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sz w:val="24"/>
              </w:rPr>
            </w:pPr>
            <w:r>
              <w:rPr>
                <w:rFonts w:hint="eastAsia" w:ascii="宋体" w:hAnsi="宋体"/>
                <w:sz w:val="24"/>
              </w:rPr>
              <w:t>罚则方案</w:t>
            </w:r>
          </w:p>
        </w:tc>
        <w:tc>
          <w:tcPr>
            <w:tcW w:w="404" w:type="pct"/>
            <w:tcBorders>
              <w:top w:val="outset" w:color="auto" w:sz="6" w:space="0"/>
              <w:left w:val="outset" w:color="auto" w:sz="6" w:space="0"/>
              <w:bottom w:val="outset" w:color="auto" w:sz="6" w:space="0"/>
              <w:right w:val="outset" w:color="auto" w:sz="6" w:space="0"/>
            </w:tcBorders>
            <w:vAlign w:val="center"/>
          </w:tcPr>
          <w:p w14:paraId="751B68F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sz w:val="24"/>
                <w:lang w:val="en-US" w:eastAsia="zh-CN"/>
              </w:rPr>
              <w:t>6</w:t>
            </w:r>
          </w:p>
        </w:tc>
        <w:tc>
          <w:tcPr>
            <w:tcW w:w="3392" w:type="pct"/>
            <w:tcBorders>
              <w:top w:val="outset" w:color="auto" w:sz="6" w:space="0"/>
              <w:left w:val="outset" w:color="auto" w:sz="6" w:space="0"/>
              <w:bottom w:val="outset" w:color="auto" w:sz="6" w:space="0"/>
              <w:right w:val="outset" w:color="auto" w:sz="6" w:space="0"/>
            </w:tcBorders>
          </w:tcPr>
          <w:p w14:paraId="1A49C0A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根据采购人提出的采购计划，若未能及时送达、提供营养食品有质量问题、服务质量达不到采购人的要求的处罚措施进行评审。以上每项的处罚措施科学、合理、可行得</w:t>
            </w:r>
            <w:r>
              <w:rPr>
                <w:rFonts w:hint="eastAsia" w:ascii="宋体" w:hAnsi="宋体" w:cs="宋体"/>
                <w:sz w:val="24"/>
                <w:lang w:val="en-US" w:eastAsia="zh-CN"/>
              </w:rPr>
              <w:t>2</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分；每项有缺陷扣1分，其他情况不得分。</w:t>
            </w:r>
          </w:p>
        </w:tc>
      </w:tr>
      <w:tr w14:paraId="3CBE29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44942231">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5825B3D1">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5CFC0081">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应急预案</w:t>
            </w:r>
          </w:p>
        </w:tc>
        <w:tc>
          <w:tcPr>
            <w:tcW w:w="404" w:type="pct"/>
            <w:tcBorders>
              <w:top w:val="outset" w:color="auto" w:sz="6" w:space="0"/>
              <w:left w:val="outset" w:color="auto" w:sz="6" w:space="0"/>
              <w:bottom w:val="outset" w:color="auto" w:sz="6" w:space="0"/>
              <w:right w:val="outset" w:color="auto" w:sz="6" w:space="0"/>
            </w:tcBorders>
            <w:vAlign w:val="center"/>
          </w:tcPr>
          <w:p w14:paraId="40330354">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3392" w:type="pct"/>
            <w:tcBorders>
              <w:top w:val="outset" w:color="auto" w:sz="6" w:space="0"/>
              <w:left w:val="outset" w:color="auto" w:sz="6" w:space="0"/>
              <w:bottom w:val="outset" w:color="auto" w:sz="6" w:space="0"/>
              <w:right w:val="outset" w:color="auto" w:sz="6" w:space="0"/>
            </w:tcBorders>
            <w:vAlign w:val="center"/>
          </w:tcPr>
          <w:p w14:paraId="5D835E5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确保为采购人提供最有效的服务，针对不可预见的问题、紧急情况，制定处理措施和保障承诺，科学合理、针对性强，每项得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分；每项有缺陷扣</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分；未提供不得分。</w:t>
            </w:r>
          </w:p>
        </w:tc>
      </w:tr>
      <w:tr w14:paraId="4C30B6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4851FE8A">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35D338D4">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78B5C0A9">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诚信承诺</w:t>
            </w:r>
          </w:p>
        </w:tc>
        <w:tc>
          <w:tcPr>
            <w:tcW w:w="404" w:type="pct"/>
            <w:tcBorders>
              <w:top w:val="outset" w:color="auto" w:sz="6" w:space="0"/>
              <w:left w:val="outset" w:color="auto" w:sz="6" w:space="0"/>
              <w:bottom w:val="outset" w:color="auto" w:sz="6" w:space="0"/>
              <w:right w:val="outset" w:color="auto" w:sz="6" w:space="0"/>
            </w:tcBorders>
            <w:vAlign w:val="center"/>
          </w:tcPr>
          <w:p w14:paraId="7C64BCA6">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3392" w:type="pct"/>
            <w:tcBorders>
              <w:top w:val="outset" w:color="auto" w:sz="6" w:space="0"/>
              <w:left w:val="outset" w:color="auto" w:sz="6" w:space="0"/>
              <w:bottom w:val="outset" w:color="auto" w:sz="6" w:space="0"/>
              <w:right w:val="outset" w:color="auto" w:sz="6" w:space="0"/>
            </w:tcBorders>
            <w:vAlign w:val="center"/>
          </w:tcPr>
          <w:p w14:paraId="13799AB5">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供应商提供同类产品供货价不高于湖北省内其他三甲医院，且供货价规范承诺函原件得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分，否则不得分。（须提供承诺函原件加盖公章）</w:t>
            </w:r>
          </w:p>
        </w:tc>
      </w:tr>
      <w:tr w14:paraId="5C88AE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restart"/>
            <w:tcBorders>
              <w:top w:val="outset" w:color="auto" w:sz="6" w:space="0"/>
              <w:left w:val="outset" w:color="auto" w:sz="6" w:space="0"/>
              <w:bottom w:val="outset" w:color="auto" w:sz="6" w:space="0"/>
              <w:right w:val="outset" w:color="auto" w:sz="6" w:space="0"/>
            </w:tcBorders>
            <w:vAlign w:val="center"/>
          </w:tcPr>
          <w:p w14:paraId="1983D88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2</w:t>
            </w:r>
          </w:p>
        </w:tc>
        <w:tc>
          <w:tcPr>
            <w:tcW w:w="365" w:type="pct"/>
            <w:vMerge w:val="restart"/>
            <w:tcBorders>
              <w:top w:val="outset" w:color="auto" w:sz="6" w:space="0"/>
              <w:left w:val="outset" w:color="auto" w:sz="6" w:space="0"/>
              <w:bottom w:val="outset" w:color="auto" w:sz="6" w:space="0"/>
              <w:right w:val="outset" w:color="auto" w:sz="6" w:space="0"/>
            </w:tcBorders>
            <w:vAlign w:val="center"/>
          </w:tcPr>
          <w:p w14:paraId="04355B9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技术评议</w:t>
            </w:r>
          </w:p>
        </w:tc>
        <w:tc>
          <w:tcPr>
            <w:tcW w:w="610" w:type="pct"/>
            <w:tcBorders>
              <w:top w:val="outset" w:color="auto" w:sz="6" w:space="0"/>
              <w:left w:val="outset" w:color="auto" w:sz="6" w:space="0"/>
              <w:bottom w:val="outset" w:color="auto" w:sz="6" w:space="0"/>
              <w:right w:val="outset" w:color="auto" w:sz="6" w:space="0"/>
            </w:tcBorders>
            <w:vAlign w:val="center"/>
          </w:tcPr>
          <w:p w14:paraId="1F1E230D">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技术要求</w:t>
            </w:r>
          </w:p>
        </w:tc>
        <w:tc>
          <w:tcPr>
            <w:tcW w:w="404" w:type="pct"/>
            <w:tcBorders>
              <w:top w:val="outset" w:color="auto" w:sz="6" w:space="0"/>
              <w:left w:val="outset" w:color="auto" w:sz="6" w:space="0"/>
              <w:bottom w:val="outset" w:color="auto" w:sz="6" w:space="0"/>
              <w:right w:val="outset" w:color="auto" w:sz="6" w:space="0"/>
            </w:tcBorders>
            <w:vAlign w:val="center"/>
          </w:tcPr>
          <w:p w14:paraId="392D7C6A">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p>
        </w:tc>
        <w:tc>
          <w:tcPr>
            <w:tcW w:w="3392" w:type="pct"/>
            <w:tcBorders>
              <w:top w:val="outset" w:color="auto" w:sz="6" w:space="0"/>
              <w:left w:val="outset" w:color="auto" w:sz="6" w:space="0"/>
              <w:bottom w:val="outset" w:color="auto" w:sz="6" w:space="0"/>
              <w:right w:val="outset" w:color="auto" w:sz="6" w:space="0"/>
            </w:tcBorders>
            <w:vAlign w:val="center"/>
          </w:tcPr>
          <w:p w14:paraId="3A3A594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主要成份含量要求全部符合招标要求的得满分</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0分，如投标产品主要成份含量低于竞争性磋商文件要求的即为负偏离。技术参数指标负偏离，每一项扣2分；以本项权重分为限，扣完为止。</w:t>
            </w:r>
          </w:p>
          <w:p w14:paraId="4F21BE8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技术参数须提供该产品制造商出具的技术证明文件（须由货物生产商或其直属机构盖章）予以佐证,证明文件包括该产品技术白皮书或具有资质的第三方检测机构出具的检测报告或该产品制造商公开发行的宣传资料</w:t>
            </w:r>
          </w:p>
          <w:p w14:paraId="7389CFF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说明：复制竞争性磋商文件技术要求作为实际响应数据或投标响应数据无对应支持文件的，其技术响应将按负偏离处理。</w:t>
            </w:r>
          </w:p>
        </w:tc>
      </w:tr>
      <w:tr w14:paraId="05FD60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left w:val="outset" w:color="auto" w:sz="6" w:space="0"/>
              <w:right w:val="outset" w:color="auto" w:sz="6" w:space="0"/>
            </w:tcBorders>
            <w:vAlign w:val="center"/>
          </w:tcPr>
          <w:p w14:paraId="33BD487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65" w:type="pct"/>
            <w:vMerge w:val="continue"/>
            <w:tcBorders>
              <w:left w:val="outset" w:color="auto" w:sz="6" w:space="0"/>
              <w:right w:val="outset" w:color="auto" w:sz="6" w:space="0"/>
            </w:tcBorders>
            <w:vAlign w:val="center"/>
          </w:tcPr>
          <w:p w14:paraId="54324E4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05A8358F">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配送服务</w:t>
            </w:r>
          </w:p>
          <w:p w14:paraId="08D98AE9">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w:t>
            </w:r>
          </w:p>
        </w:tc>
        <w:tc>
          <w:tcPr>
            <w:tcW w:w="404" w:type="pct"/>
            <w:tcBorders>
              <w:top w:val="outset" w:color="auto" w:sz="6" w:space="0"/>
              <w:left w:val="outset" w:color="auto" w:sz="6" w:space="0"/>
              <w:bottom w:val="outset" w:color="auto" w:sz="6" w:space="0"/>
              <w:right w:val="outset" w:color="auto" w:sz="6" w:space="0"/>
            </w:tcBorders>
            <w:vAlign w:val="center"/>
          </w:tcPr>
          <w:p w14:paraId="39AD48EE">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3392" w:type="pct"/>
            <w:tcBorders>
              <w:top w:val="outset" w:color="auto" w:sz="6" w:space="0"/>
              <w:left w:val="outset" w:color="auto" w:sz="6" w:space="0"/>
              <w:bottom w:val="outset" w:color="auto" w:sz="6" w:space="0"/>
              <w:right w:val="outset" w:color="auto" w:sz="6" w:space="0"/>
            </w:tcBorders>
            <w:vAlign w:val="center"/>
          </w:tcPr>
          <w:p w14:paraId="00941FB5">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根据供应商的配送方案进行评审，包含但不限于：车辆安排、响应时间、配送人员、交货期限保障措施、应急预案等，以上每项科学合理得2分，满分10分，每项有缺陷扣1分。</w:t>
            </w:r>
          </w:p>
          <w:p w14:paraId="13596B36">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（须提供车辆的安排以供应商提供的车辆图片、行驶证、购车发票或租车证明为准）</w:t>
            </w:r>
          </w:p>
        </w:tc>
      </w:tr>
      <w:tr w14:paraId="7033AD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39724A9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3FDEE6D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07A7047D">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质量管理</w:t>
            </w:r>
          </w:p>
        </w:tc>
        <w:tc>
          <w:tcPr>
            <w:tcW w:w="404" w:type="pct"/>
            <w:tcBorders>
              <w:top w:val="outset" w:color="auto" w:sz="6" w:space="0"/>
              <w:left w:val="outset" w:color="auto" w:sz="6" w:space="0"/>
              <w:bottom w:val="outset" w:color="auto" w:sz="6" w:space="0"/>
              <w:right w:val="outset" w:color="auto" w:sz="6" w:space="0"/>
            </w:tcBorders>
            <w:vAlign w:val="center"/>
          </w:tcPr>
          <w:p w14:paraId="16B3D420">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3392" w:type="pct"/>
            <w:tcBorders>
              <w:top w:val="outset" w:color="auto" w:sz="6" w:space="0"/>
              <w:left w:val="outset" w:color="auto" w:sz="6" w:space="0"/>
              <w:bottom w:val="outset" w:color="auto" w:sz="6" w:space="0"/>
              <w:right w:val="outset" w:color="auto" w:sz="6" w:space="0"/>
            </w:tcBorders>
            <w:vAlign w:val="center"/>
          </w:tcPr>
          <w:p w14:paraId="3A693DC6">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针对供应商内部质量管理方案进行综合评审，包括：采购、贮存、运输过程质量保障、交货验收、使用等质量管理方案。每项科学合理得2分，最多得10分；质量管理方案每项有欠缺或未提供不得分。</w:t>
            </w:r>
          </w:p>
        </w:tc>
      </w:tr>
      <w:tr w14:paraId="0ADCE46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tcBorders>
              <w:top w:val="outset" w:color="auto" w:sz="6" w:space="0"/>
              <w:left w:val="outset" w:color="auto" w:sz="6" w:space="0"/>
              <w:bottom w:val="outset" w:color="auto" w:sz="6" w:space="0"/>
              <w:right w:val="outset" w:color="auto" w:sz="6" w:space="0"/>
            </w:tcBorders>
            <w:vAlign w:val="center"/>
          </w:tcPr>
          <w:p w14:paraId="0C4EFB3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3</w:t>
            </w:r>
          </w:p>
        </w:tc>
        <w:tc>
          <w:tcPr>
            <w:tcW w:w="365" w:type="pct"/>
            <w:tcBorders>
              <w:top w:val="outset" w:color="auto" w:sz="6" w:space="0"/>
              <w:left w:val="outset" w:color="auto" w:sz="6" w:space="0"/>
              <w:bottom w:val="outset" w:color="auto" w:sz="6" w:space="0"/>
              <w:right w:val="outset" w:color="auto" w:sz="6" w:space="0"/>
            </w:tcBorders>
            <w:vAlign w:val="center"/>
          </w:tcPr>
          <w:p w14:paraId="35FA915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价格评议</w:t>
            </w:r>
          </w:p>
        </w:tc>
        <w:tc>
          <w:tcPr>
            <w:tcW w:w="610" w:type="pct"/>
            <w:tcBorders>
              <w:top w:val="outset" w:color="auto" w:sz="6" w:space="0"/>
              <w:left w:val="outset" w:color="auto" w:sz="6" w:space="0"/>
              <w:bottom w:val="outset" w:color="auto" w:sz="6" w:space="0"/>
              <w:right w:val="outset" w:color="auto" w:sz="6" w:space="0"/>
            </w:tcBorders>
            <w:vAlign w:val="center"/>
          </w:tcPr>
          <w:p w14:paraId="51C1DDD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价格分</w:t>
            </w:r>
          </w:p>
        </w:tc>
        <w:tc>
          <w:tcPr>
            <w:tcW w:w="404" w:type="pct"/>
            <w:tcBorders>
              <w:top w:val="outset" w:color="auto" w:sz="6" w:space="0"/>
              <w:left w:val="outset" w:color="auto" w:sz="6" w:space="0"/>
              <w:bottom w:val="outset" w:color="auto" w:sz="6" w:space="0"/>
              <w:right w:val="outset" w:color="auto" w:sz="6" w:space="0"/>
            </w:tcBorders>
            <w:vAlign w:val="center"/>
          </w:tcPr>
          <w:p w14:paraId="5A703AF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.00</w:t>
            </w:r>
          </w:p>
        </w:tc>
        <w:tc>
          <w:tcPr>
            <w:tcW w:w="3392" w:type="pct"/>
            <w:tcBorders>
              <w:top w:val="outset" w:color="auto" w:sz="6" w:space="0"/>
              <w:left w:val="outset" w:color="auto" w:sz="6" w:space="0"/>
              <w:bottom w:val="outset" w:color="auto" w:sz="6" w:space="0"/>
              <w:right w:val="outset" w:color="auto" w:sz="6" w:space="0"/>
            </w:tcBorders>
            <w:vAlign w:val="center"/>
          </w:tcPr>
          <w:p w14:paraId="4DCF0020">
            <w:pPr>
              <w:pStyle w:val="153"/>
              <w:keepNext w:val="0"/>
              <w:keepLines w:val="0"/>
              <w:pageBreakBefore w:val="0"/>
              <w:widowControl w:val="0"/>
              <w:kinsoku/>
              <w:wordWrap/>
              <w:overflowPunct/>
              <w:topLinePunct w:val="0"/>
              <w:autoSpaceDE/>
              <w:autoSpaceDN/>
              <w:bidi w:val="0"/>
              <w:adjustRightInd/>
              <w:snapToGrid/>
              <w:ind w:left="105" w:leftChars="50" w:right="105" w:rightChars="50"/>
              <w:textAlignment w:val="auto"/>
              <w:rPr>
                <w:rStyle w:val="149"/>
                <w:rFonts w:hint="eastAsia" w:ascii="宋体" w:hAnsi="宋体" w:eastAsia="宋体" w:cs="宋体"/>
                <w:color w:val="auto"/>
                <w:sz w:val="24"/>
                <w:szCs w:val="24"/>
              </w:rPr>
            </w:pPr>
            <w:r>
              <w:rPr>
                <w:rStyle w:val="149"/>
                <w:rFonts w:hint="eastAsia" w:ascii="宋体" w:hAnsi="宋体" w:eastAsia="宋体" w:cs="宋体"/>
                <w:color w:val="auto"/>
                <w:sz w:val="24"/>
                <w:szCs w:val="24"/>
              </w:rPr>
              <w:t>价格分采用低价优先法计算，即满足磋商文件要求且最后报价（落实政府采购政策进行价格调整的，以调整后的价格计算）最低的供应商的价格</w:t>
            </w:r>
            <w:r>
              <w:rPr>
                <w:rStyle w:val="149"/>
                <w:rFonts w:hint="eastAsia" w:cs="宋体"/>
                <w:color w:val="auto"/>
                <w:sz w:val="24"/>
                <w:szCs w:val="24"/>
                <w:lang w:eastAsia="zh-CN"/>
              </w:rPr>
              <w:t>（</w:t>
            </w:r>
            <w:r>
              <w:rPr>
                <w:rFonts w:hint="eastAsia" w:ascii="宋体" w:hAnsi="宋体" w:eastAsia="宋体" w:cs="宋体"/>
                <w:color w:val="auto"/>
                <w:sz w:val="24"/>
                <w:szCs w:val="24"/>
                <w:lang w:val="zh-CN"/>
              </w:rPr>
              <w:t>以汇总价（即所有单价之和）</w:t>
            </w:r>
            <w:r>
              <w:rPr>
                <w:rStyle w:val="149"/>
                <w:rFonts w:hint="eastAsia" w:ascii="宋体" w:hAnsi="宋体" w:eastAsia="宋体" w:cs="宋体"/>
                <w:color w:val="auto"/>
                <w:sz w:val="24"/>
                <w:szCs w:val="24"/>
              </w:rPr>
              <w:t>为磋商基准价，其价格分为满分。其他供应商的价格分计n算公式：磋商报价得分=（磋商基准价/最后磋商报价）×</w:t>
            </w:r>
            <w:r>
              <w:rPr>
                <w:rStyle w:val="149"/>
                <w:rFonts w:hint="eastAsia" w:cs="宋体"/>
                <w:color w:val="auto"/>
                <w:sz w:val="24"/>
                <w:szCs w:val="24"/>
                <w:lang w:val="en-US" w:eastAsia="zh-CN"/>
              </w:rPr>
              <w:t>3</w:t>
            </w:r>
            <w:r>
              <w:rPr>
                <w:rStyle w:val="149"/>
                <w:rFonts w:hint="eastAsia" w:ascii="宋体" w:hAnsi="宋体" w:eastAsia="宋体" w:cs="宋体"/>
                <w:color w:val="auto"/>
                <w:sz w:val="24"/>
                <w:szCs w:val="24"/>
              </w:rPr>
              <w:t>0</w:t>
            </w:r>
          </w:p>
          <w:p w14:paraId="1615DE7E">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Style w:val="149"/>
                <w:rFonts w:hint="eastAsia" w:ascii="宋体" w:hAnsi="宋体" w:eastAsia="宋体" w:cs="宋体"/>
                <w:color w:val="auto"/>
                <w:sz w:val="24"/>
                <w:szCs w:val="24"/>
              </w:rPr>
              <w:t>备注：符合供应商须知中价格扣除规定的，在评审时予以价格扣除，用扣除后的价格参与评审。</w:t>
            </w:r>
          </w:p>
        </w:tc>
      </w:tr>
    </w:tbl>
    <w:p w14:paraId="1EAA77E3">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38900B4A">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5993ABA1">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1D0F656D">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36FFFEAE">
      <w:pPr>
        <w:widowControl/>
        <w:spacing w:line="52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797E221D">
      <w:pPr>
        <w:spacing w:line="520" w:lineRule="exact"/>
        <w:ind w:firstLine="800" w:firstLineChars="200"/>
        <w:rPr>
          <w:rFonts w:ascii="Times New Roman" w:hAnsi="Times New Roman" w:eastAsia="方正小标宋简体"/>
          <w:color w:val="auto"/>
          <w:sz w:val="40"/>
          <w:szCs w:val="40"/>
          <w:highlight w:val="none"/>
        </w:rPr>
      </w:pPr>
    </w:p>
    <w:p w14:paraId="04E9C103">
      <w:pPr>
        <w:spacing w:line="30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65FE82C7">
      <w:pPr>
        <w:spacing w:line="500" w:lineRule="exact"/>
        <w:ind w:firstLine="540"/>
        <w:jc w:val="center"/>
        <w:rPr>
          <w:rFonts w:ascii="Times New Roman" w:hAnsi="Times New Roman"/>
          <w:b/>
          <w:color w:val="auto"/>
          <w:kern w:val="0"/>
          <w:sz w:val="24"/>
          <w:szCs w:val="24"/>
          <w:highlight w:val="none"/>
        </w:rPr>
      </w:pPr>
    </w:p>
    <w:p w14:paraId="1113BA3D">
      <w:pPr>
        <w:spacing w:line="500" w:lineRule="exact"/>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28160EE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5BD8155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5E612D6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51216C4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67183A0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104FB54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0AD35E4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6983C7F6">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2271265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35285F5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6893478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386F251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3CF38F67">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33A7D09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25D6E8A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2B09DA8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DB5634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73A360B3">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39BA551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44CE576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1E637387">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0D89241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5F957787">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33216FD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5CF1A54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78812F3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0390E7B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06A9E3B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753361B3">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2F24680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079181E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752D540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2FAFD431">
      <w:pPr>
        <w:autoSpaceDE w:val="0"/>
        <w:autoSpaceDN w:val="0"/>
        <w:adjustRightInd w:val="0"/>
        <w:spacing w:line="440" w:lineRule="exact"/>
        <w:ind w:firstLine="480" w:firstLineChars="200"/>
        <w:rPr>
          <w:rFonts w:ascii="Times New Roman" w:hAnsi="Times New Roman"/>
          <w:color w:val="auto"/>
          <w:kern w:val="0"/>
          <w:sz w:val="24"/>
          <w:szCs w:val="24"/>
          <w:highlight w:val="none"/>
        </w:rPr>
      </w:pPr>
    </w:p>
    <w:p w14:paraId="5F38962B">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7C64BEC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0BBCDCB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3ED67D59">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36EEA26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0AEC27B8">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5643503">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2C2E90B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1D3C818E">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193FE44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29EDFA96">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6326487C">
      <w:pPr>
        <w:widowControl/>
        <w:jc w:val="left"/>
        <w:rPr>
          <w:rFonts w:ascii="Times New Roman" w:hAnsi="Times New Roman"/>
          <w:b/>
          <w:color w:val="auto"/>
          <w:sz w:val="24"/>
          <w:szCs w:val="24"/>
          <w:highlight w:val="none"/>
        </w:rPr>
      </w:pPr>
    </w:p>
    <w:p w14:paraId="35CC38EC">
      <w:pPr>
        <w:adjustRightInd w:val="0"/>
        <w:snapToGrid w:val="0"/>
        <w:spacing w:line="52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6D366642">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222DBCB5">
      <w:pPr>
        <w:adjustRightInd w:val="0"/>
        <w:snapToGrid w:val="0"/>
        <w:spacing w:line="520" w:lineRule="exact"/>
        <w:jc w:val="center"/>
        <w:outlineLvl w:val="0"/>
        <w:rPr>
          <w:rFonts w:ascii="Times New Roman" w:hAnsi="Times New Roman"/>
          <w:b/>
          <w:color w:val="auto"/>
          <w:sz w:val="18"/>
          <w:szCs w:val="18"/>
          <w:highlight w:val="none"/>
        </w:rPr>
      </w:pPr>
    </w:p>
    <w:p w14:paraId="773521FD">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64F9C786">
      <w:pPr>
        <w:tabs>
          <w:tab w:val="left" w:pos="1260"/>
        </w:tabs>
        <w:jc w:val="center"/>
        <w:rPr>
          <w:rFonts w:ascii="Times New Roman" w:hAnsi="Times New Roman"/>
          <w:b/>
          <w:bCs/>
          <w:color w:val="auto"/>
          <w:spacing w:val="100"/>
          <w:w w:val="110"/>
          <w:sz w:val="36"/>
          <w:szCs w:val="36"/>
          <w:highlight w:val="none"/>
        </w:rPr>
      </w:pPr>
    </w:p>
    <w:p w14:paraId="3E5BF9BD">
      <w:pPr>
        <w:tabs>
          <w:tab w:val="left" w:pos="1260"/>
        </w:tabs>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3081AC37">
      <w:pPr>
        <w:tabs>
          <w:tab w:val="left" w:pos="1260"/>
        </w:tabs>
        <w:jc w:val="center"/>
        <w:rPr>
          <w:rFonts w:ascii="Times New Roman" w:hAnsi="Times New Roman"/>
          <w:bCs/>
          <w:color w:val="auto"/>
          <w:spacing w:val="100"/>
          <w:w w:val="110"/>
          <w:sz w:val="52"/>
          <w:szCs w:val="52"/>
          <w:highlight w:val="none"/>
        </w:rPr>
      </w:pPr>
    </w:p>
    <w:p w14:paraId="16148345">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2B11DEEF">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2F69F2A6">
      <w:pPr>
        <w:jc w:val="center"/>
        <w:rPr>
          <w:rFonts w:ascii="Times New Roman" w:hAnsi="Times New Roman"/>
          <w:color w:val="auto"/>
          <w:sz w:val="44"/>
          <w:szCs w:val="21"/>
          <w:highlight w:val="none"/>
        </w:rPr>
      </w:pPr>
    </w:p>
    <w:p w14:paraId="09840CA8">
      <w:pPr>
        <w:spacing w:line="360" w:lineRule="auto"/>
        <w:ind w:firstLine="1120" w:firstLineChars="400"/>
        <w:rPr>
          <w:rFonts w:ascii="Times New Roman" w:hAnsi="Times New Roman" w:eastAsia="黑体"/>
          <w:color w:val="auto"/>
          <w:sz w:val="28"/>
          <w:szCs w:val="28"/>
          <w:highlight w:val="none"/>
        </w:rPr>
      </w:pPr>
    </w:p>
    <w:p w14:paraId="53266786">
      <w:pPr>
        <w:spacing w:line="360" w:lineRule="auto"/>
        <w:ind w:firstLine="1120" w:firstLineChars="400"/>
        <w:rPr>
          <w:rFonts w:ascii="Times New Roman" w:hAnsi="Times New Roman" w:eastAsia="黑体"/>
          <w:color w:val="auto"/>
          <w:sz w:val="28"/>
          <w:szCs w:val="28"/>
          <w:highlight w:val="none"/>
        </w:rPr>
      </w:pPr>
    </w:p>
    <w:p w14:paraId="12A9D725">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42011ABB">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58D0D55D">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35AB963">
      <w:pPr>
        <w:ind w:firstLine="840" w:firstLineChars="300"/>
        <w:rPr>
          <w:rFonts w:ascii="Times New Roman" w:hAnsi="Times New Roman" w:eastAsia="黑体"/>
          <w:color w:val="auto"/>
          <w:sz w:val="28"/>
          <w:szCs w:val="28"/>
          <w:highlight w:val="none"/>
        </w:rPr>
      </w:pPr>
    </w:p>
    <w:p w14:paraId="539ECF34">
      <w:pPr>
        <w:ind w:firstLine="840" w:firstLineChars="300"/>
        <w:rPr>
          <w:rFonts w:ascii="Times New Roman" w:hAnsi="Times New Roman" w:eastAsia="黑体"/>
          <w:color w:val="auto"/>
          <w:sz w:val="28"/>
          <w:szCs w:val="28"/>
          <w:highlight w:val="none"/>
        </w:rPr>
      </w:pPr>
    </w:p>
    <w:p w14:paraId="3B6DF78F">
      <w:pPr>
        <w:ind w:firstLine="840" w:firstLineChars="300"/>
        <w:rPr>
          <w:rFonts w:ascii="Times New Roman" w:hAnsi="Times New Roman" w:eastAsia="黑体"/>
          <w:color w:val="auto"/>
          <w:sz w:val="28"/>
          <w:szCs w:val="28"/>
          <w:highlight w:val="none"/>
        </w:rPr>
      </w:pPr>
    </w:p>
    <w:p w14:paraId="680F532F">
      <w:pPr>
        <w:ind w:firstLine="840" w:firstLineChars="300"/>
        <w:rPr>
          <w:rFonts w:ascii="Times New Roman" w:hAnsi="Times New Roman" w:eastAsia="黑体"/>
          <w:color w:val="auto"/>
          <w:sz w:val="28"/>
          <w:szCs w:val="28"/>
          <w:highlight w:val="none"/>
        </w:rPr>
      </w:pPr>
    </w:p>
    <w:p w14:paraId="258EBF90">
      <w:pPr>
        <w:ind w:firstLine="840" w:firstLineChars="300"/>
        <w:rPr>
          <w:rFonts w:ascii="Times New Roman" w:hAnsi="Times New Roman" w:eastAsia="黑体"/>
          <w:color w:val="auto"/>
          <w:sz w:val="28"/>
          <w:szCs w:val="28"/>
          <w:highlight w:val="none"/>
        </w:rPr>
      </w:pPr>
    </w:p>
    <w:p w14:paraId="5713ED52">
      <w:pPr>
        <w:ind w:firstLine="840" w:firstLineChars="300"/>
        <w:rPr>
          <w:rFonts w:ascii="Times New Roman" w:hAnsi="Times New Roman" w:eastAsia="黑体"/>
          <w:color w:val="auto"/>
          <w:sz w:val="28"/>
          <w:szCs w:val="28"/>
          <w:highlight w:val="none"/>
        </w:rPr>
      </w:pPr>
    </w:p>
    <w:p w14:paraId="6FE9E336">
      <w:pPr>
        <w:ind w:firstLine="840" w:firstLineChars="300"/>
        <w:rPr>
          <w:rFonts w:ascii="Times New Roman" w:hAnsi="Times New Roman" w:eastAsia="黑体"/>
          <w:color w:val="auto"/>
          <w:sz w:val="28"/>
          <w:szCs w:val="28"/>
          <w:highlight w:val="none"/>
        </w:rPr>
      </w:pPr>
    </w:p>
    <w:p w14:paraId="4EFA0BCD">
      <w:pPr>
        <w:ind w:firstLine="840" w:firstLineChars="300"/>
        <w:rPr>
          <w:rFonts w:ascii="Times New Roman" w:hAnsi="Times New Roman" w:eastAsia="黑体"/>
          <w:color w:val="auto"/>
          <w:sz w:val="28"/>
          <w:szCs w:val="28"/>
          <w:highlight w:val="none"/>
        </w:rPr>
      </w:pPr>
    </w:p>
    <w:p w14:paraId="3154FB6B">
      <w:pPr>
        <w:ind w:firstLine="840" w:firstLineChars="300"/>
        <w:rPr>
          <w:rFonts w:ascii="Times New Roman" w:hAnsi="Times New Roman" w:eastAsia="黑体"/>
          <w:color w:val="auto"/>
          <w:sz w:val="28"/>
          <w:szCs w:val="28"/>
          <w:highlight w:val="none"/>
        </w:rPr>
      </w:pPr>
    </w:p>
    <w:p w14:paraId="1C32A158">
      <w:pPr>
        <w:ind w:firstLine="840" w:firstLineChars="300"/>
        <w:rPr>
          <w:rFonts w:ascii="Times New Roman" w:hAnsi="Times New Roman" w:eastAsia="黑体"/>
          <w:color w:val="auto"/>
          <w:sz w:val="28"/>
          <w:szCs w:val="28"/>
          <w:highlight w:val="none"/>
        </w:rPr>
      </w:pPr>
    </w:p>
    <w:p w14:paraId="3E89F090">
      <w:pPr>
        <w:ind w:firstLine="840" w:firstLineChars="300"/>
        <w:rPr>
          <w:rFonts w:ascii="Times New Roman" w:hAnsi="Times New Roman" w:eastAsia="黑体"/>
          <w:color w:val="auto"/>
          <w:sz w:val="28"/>
          <w:szCs w:val="28"/>
          <w:highlight w:val="none"/>
        </w:rPr>
      </w:pPr>
    </w:p>
    <w:p w14:paraId="183AAADE">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2AB98E5A">
      <w:pPr>
        <w:spacing w:line="360" w:lineRule="auto"/>
        <w:jc w:val="center"/>
        <w:rPr>
          <w:rFonts w:ascii="Times New Roman" w:hAnsi="Times New Roman" w:eastAsia="黑体"/>
          <w:color w:val="auto"/>
          <w:sz w:val="28"/>
          <w:szCs w:val="28"/>
          <w:highlight w:val="none"/>
        </w:rPr>
      </w:pPr>
    </w:p>
    <w:p w14:paraId="2EC10E63">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32699951">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422826D9">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211694D">
      <w:pPr>
        <w:adjustRightInd w:val="0"/>
        <w:snapToGrid w:val="0"/>
        <w:spacing w:line="520" w:lineRule="exact"/>
        <w:jc w:val="center"/>
        <w:outlineLvl w:val="0"/>
        <w:rPr>
          <w:rFonts w:ascii="Times New Roman" w:hAnsi="Times New Roman"/>
          <w:b/>
          <w:color w:val="auto"/>
          <w:sz w:val="32"/>
          <w:szCs w:val="32"/>
          <w:highlight w:val="none"/>
        </w:rPr>
      </w:pPr>
    </w:p>
    <w:p w14:paraId="6CC8C46E">
      <w:pPr>
        <w:adjustRightInd w:val="0"/>
        <w:snapToGrid w:val="0"/>
        <w:spacing w:line="520" w:lineRule="exact"/>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10628CBA">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3972D591">
      <w:pPr>
        <w:spacing w:line="520" w:lineRule="exact"/>
        <w:rPr>
          <w:rFonts w:ascii="Times New Roman" w:hAnsi="Times New Roman" w:eastAsia="仿宋_GB2312"/>
          <w:color w:val="auto"/>
          <w:sz w:val="24"/>
          <w:szCs w:val="24"/>
          <w:highlight w:val="none"/>
        </w:rPr>
      </w:pPr>
    </w:p>
    <w:p w14:paraId="0A747986">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1561C380">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0B9C17CF">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3DB24F7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5ADE83AE">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477C2700">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46A8D870">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0DD2DE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6725527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2095BEDA">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65B808AE">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0D29BBF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2BF7F55C">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27BC0B7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73F71B83">
      <w:pPr>
        <w:pStyle w:val="18"/>
        <w:spacing w:line="37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49661482">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2041386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07E35D4F">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67D70E3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10396DDC">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58D34DF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57292A3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DE05B5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D85DB2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2F4DD0C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562B32A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77D66D2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6FA7E0D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0375B8CC">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025E51E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531D2A89">
      <w:pPr>
        <w:spacing w:line="520" w:lineRule="exact"/>
        <w:jc w:val="center"/>
        <w:rPr>
          <w:rFonts w:ascii="Times New Roman" w:hAnsi="Times New Roman" w:eastAsia="方正小标宋简体"/>
          <w:color w:val="auto"/>
          <w:sz w:val="40"/>
          <w:szCs w:val="40"/>
          <w:highlight w:val="none"/>
        </w:rPr>
      </w:pPr>
    </w:p>
    <w:p w14:paraId="194DF53D">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4190C9F3">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16C24A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25D477E7">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76FAA77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706F0A84">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51A02B8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0D36260C">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3E5B366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50E010B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53093C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5EF2606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25AF2E5D">
            <w:pPr>
              <w:adjustRightInd w:val="0"/>
              <w:snapToGrid w:val="0"/>
              <w:ind w:left="-88" w:leftChars="-42"/>
              <w:jc w:val="center"/>
              <w:rPr>
                <w:rFonts w:ascii="Times New Roman" w:hAnsi="Times New Roman"/>
                <w:color w:val="auto"/>
                <w:sz w:val="24"/>
                <w:highlight w:val="none"/>
              </w:rPr>
            </w:pPr>
          </w:p>
        </w:tc>
        <w:tc>
          <w:tcPr>
            <w:tcW w:w="1347" w:type="dxa"/>
            <w:vAlign w:val="center"/>
          </w:tcPr>
          <w:p w14:paraId="3B90AB4E">
            <w:pPr>
              <w:adjustRightInd w:val="0"/>
              <w:snapToGrid w:val="0"/>
              <w:jc w:val="center"/>
              <w:rPr>
                <w:rFonts w:ascii="Times New Roman" w:hAnsi="Times New Roman"/>
                <w:color w:val="auto"/>
                <w:sz w:val="24"/>
                <w:highlight w:val="none"/>
              </w:rPr>
            </w:pPr>
          </w:p>
        </w:tc>
        <w:tc>
          <w:tcPr>
            <w:tcW w:w="877" w:type="dxa"/>
            <w:vAlign w:val="center"/>
          </w:tcPr>
          <w:p w14:paraId="754AD788">
            <w:pPr>
              <w:adjustRightInd w:val="0"/>
              <w:snapToGrid w:val="0"/>
              <w:jc w:val="center"/>
              <w:rPr>
                <w:rFonts w:ascii="Times New Roman" w:hAnsi="Times New Roman"/>
                <w:color w:val="auto"/>
                <w:sz w:val="24"/>
                <w:highlight w:val="none"/>
              </w:rPr>
            </w:pPr>
          </w:p>
        </w:tc>
        <w:tc>
          <w:tcPr>
            <w:tcW w:w="1801" w:type="dxa"/>
            <w:vAlign w:val="center"/>
          </w:tcPr>
          <w:p w14:paraId="6E4526CB">
            <w:pPr>
              <w:adjustRightInd w:val="0"/>
              <w:snapToGrid w:val="0"/>
              <w:jc w:val="center"/>
              <w:rPr>
                <w:rFonts w:ascii="Times New Roman" w:hAnsi="Times New Roman"/>
                <w:color w:val="auto"/>
                <w:sz w:val="24"/>
                <w:highlight w:val="none"/>
              </w:rPr>
            </w:pPr>
          </w:p>
        </w:tc>
        <w:tc>
          <w:tcPr>
            <w:tcW w:w="994" w:type="dxa"/>
            <w:vAlign w:val="center"/>
          </w:tcPr>
          <w:p w14:paraId="67EE44CF">
            <w:pPr>
              <w:adjustRightInd w:val="0"/>
              <w:snapToGrid w:val="0"/>
              <w:jc w:val="center"/>
              <w:rPr>
                <w:rFonts w:ascii="Times New Roman" w:hAnsi="Times New Roman"/>
                <w:color w:val="auto"/>
                <w:sz w:val="24"/>
                <w:highlight w:val="none"/>
              </w:rPr>
            </w:pPr>
          </w:p>
        </w:tc>
        <w:tc>
          <w:tcPr>
            <w:tcW w:w="1237" w:type="dxa"/>
            <w:vAlign w:val="center"/>
          </w:tcPr>
          <w:p w14:paraId="5C6F869E">
            <w:pPr>
              <w:adjustRightInd w:val="0"/>
              <w:snapToGrid w:val="0"/>
              <w:jc w:val="center"/>
              <w:rPr>
                <w:rFonts w:ascii="Times New Roman" w:hAnsi="Times New Roman"/>
                <w:color w:val="auto"/>
                <w:sz w:val="24"/>
                <w:highlight w:val="none"/>
              </w:rPr>
            </w:pPr>
          </w:p>
        </w:tc>
      </w:tr>
      <w:tr w14:paraId="4FB3E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6C6B5CB1">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361F30E9">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56A90078">
            <w:pPr>
              <w:adjustRightInd w:val="0"/>
              <w:snapToGrid w:val="0"/>
              <w:jc w:val="center"/>
              <w:rPr>
                <w:rFonts w:ascii="Times New Roman" w:hAnsi="Times New Roman"/>
                <w:color w:val="auto"/>
                <w:sz w:val="24"/>
                <w:highlight w:val="none"/>
              </w:rPr>
            </w:pPr>
          </w:p>
        </w:tc>
        <w:tc>
          <w:tcPr>
            <w:tcW w:w="877" w:type="dxa"/>
            <w:vAlign w:val="center"/>
          </w:tcPr>
          <w:p w14:paraId="6540FBD4">
            <w:pPr>
              <w:adjustRightInd w:val="0"/>
              <w:snapToGrid w:val="0"/>
              <w:jc w:val="center"/>
              <w:rPr>
                <w:rFonts w:ascii="Times New Roman" w:hAnsi="Times New Roman"/>
                <w:color w:val="auto"/>
                <w:sz w:val="24"/>
                <w:highlight w:val="none"/>
              </w:rPr>
            </w:pPr>
          </w:p>
        </w:tc>
        <w:tc>
          <w:tcPr>
            <w:tcW w:w="1801" w:type="dxa"/>
            <w:vAlign w:val="center"/>
          </w:tcPr>
          <w:p w14:paraId="577F06FC">
            <w:pPr>
              <w:adjustRightInd w:val="0"/>
              <w:snapToGrid w:val="0"/>
              <w:jc w:val="center"/>
              <w:rPr>
                <w:rFonts w:ascii="Times New Roman" w:hAnsi="Times New Roman"/>
                <w:color w:val="auto"/>
                <w:sz w:val="24"/>
                <w:highlight w:val="none"/>
              </w:rPr>
            </w:pPr>
          </w:p>
        </w:tc>
        <w:tc>
          <w:tcPr>
            <w:tcW w:w="994" w:type="dxa"/>
            <w:vAlign w:val="center"/>
          </w:tcPr>
          <w:p w14:paraId="564BB5A1">
            <w:pPr>
              <w:adjustRightInd w:val="0"/>
              <w:snapToGrid w:val="0"/>
              <w:jc w:val="center"/>
              <w:rPr>
                <w:rFonts w:ascii="Times New Roman" w:hAnsi="Times New Roman"/>
                <w:color w:val="auto"/>
                <w:sz w:val="24"/>
                <w:highlight w:val="none"/>
              </w:rPr>
            </w:pPr>
          </w:p>
        </w:tc>
        <w:tc>
          <w:tcPr>
            <w:tcW w:w="1237" w:type="dxa"/>
            <w:vAlign w:val="center"/>
          </w:tcPr>
          <w:p w14:paraId="3FA60CB7">
            <w:pPr>
              <w:adjustRightInd w:val="0"/>
              <w:snapToGrid w:val="0"/>
              <w:jc w:val="center"/>
              <w:rPr>
                <w:rFonts w:ascii="Times New Roman" w:hAnsi="Times New Roman"/>
                <w:color w:val="auto"/>
                <w:sz w:val="24"/>
                <w:highlight w:val="none"/>
              </w:rPr>
            </w:pPr>
          </w:p>
        </w:tc>
      </w:tr>
      <w:tr w14:paraId="7DED3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1C892C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47901F22">
            <w:pPr>
              <w:adjustRightInd w:val="0"/>
              <w:snapToGrid w:val="0"/>
              <w:ind w:left="-88" w:leftChars="-42"/>
              <w:jc w:val="center"/>
              <w:rPr>
                <w:rFonts w:ascii="Times New Roman" w:hAnsi="Times New Roman"/>
                <w:color w:val="auto"/>
                <w:sz w:val="24"/>
                <w:highlight w:val="none"/>
              </w:rPr>
            </w:pPr>
          </w:p>
        </w:tc>
        <w:tc>
          <w:tcPr>
            <w:tcW w:w="1347" w:type="dxa"/>
            <w:vAlign w:val="center"/>
          </w:tcPr>
          <w:p w14:paraId="66F48E9C">
            <w:pPr>
              <w:adjustRightInd w:val="0"/>
              <w:snapToGrid w:val="0"/>
              <w:jc w:val="center"/>
              <w:rPr>
                <w:rFonts w:ascii="Times New Roman" w:hAnsi="Times New Roman"/>
                <w:color w:val="auto"/>
                <w:sz w:val="24"/>
                <w:highlight w:val="none"/>
              </w:rPr>
            </w:pPr>
          </w:p>
        </w:tc>
        <w:tc>
          <w:tcPr>
            <w:tcW w:w="877" w:type="dxa"/>
            <w:vAlign w:val="center"/>
          </w:tcPr>
          <w:p w14:paraId="445544F8">
            <w:pPr>
              <w:adjustRightInd w:val="0"/>
              <w:snapToGrid w:val="0"/>
              <w:jc w:val="center"/>
              <w:rPr>
                <w:rFonts w:ascii="Times New Roman" w:hAnsi="Times New Roman"/>
                <w:color w:val="auto"/>
                <w:sz w:val="24"/>
                <w:highlight w:val="none"/>
              </w:rPr>
            </w:pPr>
          </w:p>
        </w:tc>
        <w:tc>
          <w:tcPr>
            <w:tcW w:w="1801" w:type="dxa"/>
            <w:vAlign w:val="center"/>
          </w:tcPr>
          <w:p w14:paraId="4D1FE6BA">
            <w:pPr>
              <w:adjustRightInd w:val="0"/>
              <w:snapToGrid w:val="0"/>
              <w:jc w:val="center"/>
              <w:rPr>
                <w:rFonts w:ascii="Times New Roman" w:hAnsi="Times New Roman"/>
                <w:color w:val="auto"/>
                <w:sz w:val="24"/>
                <w:highlight w:val="none"/>
              </w:rPr>
            </w:pPr>
          </w:p>
        </w:tc>
        <w:tc>
          <w:tcPr>
            <w:tcW w:w="994" w:type="dxa"/>
            <w:vAlign w:val="center"/>
          </w:tcPr>
          <w:p w14:paraId="2A3130A8">
            <w:pPr>
              <w:adjustRightInd w:val="0"/>
              <w:snapToGrid w:val="0"/>
              <w:jc w:val="center"/>
              <w:rPr>
                <w:rFonts w:ascii="Times New Roman" w:hAnsi="Times New Roman"/>
                <w:color w:val="auto"/>
                <w:sz w:val="24"/>
                <w:highlight w:val="none"/>
              </w:rPr>
            </w:pPr>
          </w:p>
        </w:tc>
        <w:tc>
          <w:tcPr>
            <w:tcW w:w="1237" w:type="dxa"/>
            <w:vAlign w:val="center"/>
          </w:tcPr>
          <w:p w14:paraId="10F81A97">
            <w:pPr>
              <w:adjustRightInd w:val="0"/>
              <w:snapToGrid w:val="0"/>
              <w:jc w:val="center"/>
              <w:rPr>
                <w:rFonts w:ascii="Times New Roman" w:hAnsi="Times New Roman"/>
                <w:color w:val="auto"/>
                <w:sz w:val="24"/>
                <w:highlight w:val="none"/>
              </w:rPr>
            </w:pPr>
          </w:p>
        </w:tc>
      </w:tr>
      <w:tr w14:paraId="74D30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36A065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65FF4E56">
            <w:pPr>
              <w:adjustRightInd w:val="0"/>
              <w:snapToGrid w:val="0"/>
              <w:ind w:left="-88" w:leftChars="-42"/>
              <w:jc w:val="center"/>
              <w:rPr>
                <w:rFonts w:ascii="Times New Roman" w:hAnsi="Times New Roman"/>
                <w:color w:val="auto"/>
                <w:sz w:val="24"/>
                <w:highlight w:val="none"/>
              </w:rPr>
            </w:pPr>
          </w:p>
        </w:tc>
        <w:tc>
          <w:tcPr>
            <w:tcW w:w="1347" w:type="dxa"/>
            <w:vAlign w:val="center"/>
          </w:tcPr>
          <w:p w14:paraId="1A911124">
            <w:pPr>
              <w:adjustRightInd w:val="0"/>
              <w:snapToGrid w:val="0"/>
              <w:jc w:val="center"/>
              <w:rPr>
                <w:rFonts w:ascii="Times New Roman" w:hAnsi="Times New Roman"/>
                <w:color w:val="auto"/>
                <w:sz w:val="24"/>
                <w:highlight w:val="none"/>
              </w:rPr>
            </w:pPr>
          </w:p>
        </w:tc>
        <w:tc>
          <w:tcPr>
            <w:tcW w:w="877" w:type="dxa"/>
            <w:vAlign w:val="center"/>
          </w:tcPr>
          <w:p w14:paraId="30B1ABEB">
            <w:pPr>
              <w:adjustRightInd w:val="0"/>
              <w:snapToGrid w:val="0"/>
              <w:jc w:val="center"/>
              <w:rPr>
                <w:rFonts w:ascii="Times New Roman" w:hAnsi="Times New Roman"/>
                <w:color w:val="auto"/>
                <w:sz w:val="24"/>
                <w:highlight w:val="none"/>
              </w:rPr>
            </w:pPr>
          </w:p>
        </w:tc>
        <w:tc>
          <w:tcPr>
            <w:tcW w:w="1801" w:type="dxa"/>
            <w:vAlign w:val="center"/>
          </w:tcPr>
          <w:p w14:paraId="16467391">
            <w:pPr>
              <w:adjustRightInd w:val="0"/>
              <w:snapToGrid w:val="0"/>
              <w:jc w:val="center"/>
              <w:rPr>
                <w:rFonts w:ascii="Times New Roman" w:hAnsi="Times New Roman"/>
                <w:color w:val="auto"/>
                <w:sz w:val="24"/>
                <w:highlight w:val="none"/>
              </w:rPr>
            </w:pPr>
          </w:p>
        </w:tc>
        <w:tc>
          <w:tcPr>
            <w:tcW w:w="994" w:type="dxa"/>
            <w:vAlign w:val="center"/>
          </w:tcPr>
          <w:p w14:paraId="41B836E9">
            <w:pPr>
              <w:adjustRightInd w:val="0"/>
              <w:snapToGrid w:val="0"/>
              <w:jc w:val="center"/>
              <w:rPr>
                <w:rFonts w:ascii="Times New Roman" w:hAnsi="Times New Roman"/>
                <w:color w:val="auto"/>
                <w:sz w:val="24"/>
                <w:highlight w:val="none"/>
              </w:rPr>
            </w:pPr>
          </w:p>
        </w:tc>
        <w:tc>
          <w:tcPr>
            <w:tcW w:w="1237" w:type="dxa"/>
            <w:vAlign w:val="center"/>
          </w:tcPr>
          <w:p w14:paraId="6ACE8C16">
            <w:pPr>
              <w:adjustRightInd w:val="0"/>
              <w:snapToGrid w:val="0"/>
              <w:jc w:val="center"/>
              <w:rPr>
                <w:rFonts w:ascii="Times New Roman" w:hAnsi="Times New Roman"/>
                <w:color w:val="auto"/>
                <w:sz w:val="24"/>
                <w:highlight w:val="none"/>
              </w:rPr>
            </w:pPr>
          </w:p>
        </w:tc>
      </w:tr>
      <w:tr w14:paraId="44D115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D110E79">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31B8CC6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6D0FAA63">
            <w:pPr>
              <w:adjustRightInd w:val="0"/>
              <w:snapToGrid w:val="0"/>
              <w:jc w:val="center"/>
              <w:rPr>
                <w:rFonts w:ascii="Times New Roman" w:hAnsi="Times New Roman"/>
                <w:color w:val="auto"/>
                <w:sz w:val="24"/>
                <w:highlight w:val="none"/>
              </w:rPr>
            </w:pPr>
          </w:p>
        </w:tc>
        <w:tc>
          <w:tcPr>
            <w:tcW w:w="877" w:type="dxa"/>
            <w:vAlign w:val="center"/>
          </w:tcPr>
          <w:p w14:paraId="6EBC64D6">
            <w:pPr>
              <w:adjustRightInd w:val="0"/>
              <w:snapToGrid w:val="0"/>
              <w:jc w:val="center"/>
              <w:rPr>
                <w:rFonts w:ascii="Times New Roman" w:hAnsi="Times New Roman"/>
                <w:color w:val="auto"/>
                <w:sz w:val="24"/>
                <w:highlight w:val="none"/>
              </w:rPr>
            </w:pPr>
          </w:p>
        </w:tc>
        <w:tc>
          <w:tcPr>
            <w:tcW w:w="1801" w:type="dxa"/>
            <w:vAlign w:val="center"/>
          </w:tcPr>
          <w:p w14:paraId="37CF455B">
            <w:pPr>
              <w:adjustRightInd w:val="0"/>
              <w:snapToGrid w:val="0"/>
              <w:jc w:val="center"/>
              <w:rPr>
                <w:rFonts w:ascii="Times New Roman" w:hAnsi="Times New Roman"/>
                <w:color w:val="auto"/>
                <w:sz w:val="24"/>
                <w:highlight w:val="none"/>
              </w:rPr>
            </w:pPr>
          </w:p>
        </w:tc>
        <w:tc>
          <w:tcPr>
            <w:tcW w:w="994" w:type="dxa"/>
            <w:vAlign w:val="center"/>
          </w:tcPr>
          <w:p w14:paraId="5C6A827E">
            <w:pPr>
              <w:adjustRightInd w:val="0"/>
              <w:snapToGrid w:val="0"/>
              <w:jc w:val="center"/>
              <w:rPr>
                <w:rFonts w:ascii="Times New Roman" w:hAnsi="Times New Roman"/>
                <w:color w:val="auto"/>
                <w:sz w:val="24"/>
                <w:highlight w:val="none"/>
              </w:rPr>
            </w:pPr>
          </w:p>
        </w:tc>
        <w:tc>
          <w:tcPr>
            <w:tcW w:w="1237" w:type="dxa"/>
            <w:vAlign w:val="center"/>
          </w:tcPr>
          <w:p w14:paraId="0858DE54">
            <w:pPr>
              <w:adjustRightInd w:val="0"/>
              <w:snapToGrid w:val="0"/>
              <w:jc w:val="center"/>
              <w:rPr>
                <w:rFonts w:ascii="Times New Roman" w:hAnsi="Times New Roman"/>
                <w:color w:val="auto"/>
                <w:sz w:val="24"/>
                <w:highlight w:val="none"/>
              </w:rPr>
            </w:pPr>
          </w:p>
        </w:tc>
      </w:tr>
      <w:tr w14:paraId="670E8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F70C1F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3C4DB695">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21945965">
            <w:pPr>
              <w:adjustRightInd w:val="0"/>
              <w:snapToGrid w:val="0"/>
              <w:jc w:val="center"/>
              <w:rPr>
                <w:rFonts w:ascii="Times New Roman" w:hAnsi="Times New Roman"/>
                <w:color w:val="auto"/>
                <w:sz w:val="24"/>
                <w:highlight w:val="none"/>
              </w:rPr>
            </w:pPr>
          </w:p>
        </w:tc>
        <w:tc>
          <w:tcPr>
            <w:tcW w:w="877" w:type="dxa"/>
            <w:vAlign w:val="center"/>
          </w:tcPr>
          <w:p w14:paraId="1395DA1E">
            <w:pPr>
              <w:adjustRightInd w:val="0"/>
              <w:snapToGrid w:val="0"/>
              <w:jc w:val="center"/>
              <w:rPr>
                <w:rFonts w:ascii="Times New Roman" w:hAnsi="Times New Roman"/>
                <w:color w:val="auto"/>
                <w:sz w:val="24"/>
                <w:highlight w:val="none"/>
              </w:rPr>
            </w:pPr>
          </w:p>
        </w:tc>
        <w:tc>
          <w:tcPr>
            <w:tcW w:w="1801" w:type="dxa"/>
            <w:vAlign w:val="center"/>
          </w:tcPr>
          <w:p w14:paraId="0A3685A9">
            <w:pPr>
              <w:adjustRightInd w:val="0"/>
              <w:snapToGrid w:val="0"/>
              <w:jc w:val="center"/>
              <w:rPr>
                <w:rFonts w:ascii="Times New Roman" w:hAnsi="Times New Roman"/>
                <w:color w:val="auto"/>
                <w:sz w:val="24"/>
                <w:highlight w:val="none"/>
              </w:rPr>
            </w:pPr>
          </w:p>
        </w:tc>
        <w:tc>
          <w:tcPr>
            <w:tcW w:w="994" w:type="dxa"/>
            <w:vAlign w:val="center"/>
          </w:tcPr>
          <w:p w14:paraId="312EC492">
            <w:pPr>
              <w:adjustRightInd w:val="0"/>
              <w:snapToGrid w:val="0"/>
              <w:jc w:val="center"/>
              <w:rPr>
                <w:rFonts w:ascii="Times New Roman" w:hAnsi="Times New Roman"/>
                <w:color w:val="auto"/>
                <w:sz w:val="24"/>
                <w:highlight w:val="none"/>
              </w:rPr>
            </w:pPr>
          </w:p>
        </w:tc>
        <w:tc>
          <w:tcPr>
            <w:tcW w:w="1237" w:type="dxa"/>
            <w:vAlign w:val="center"/>
          </w:tcPr>
          <w:p w14:paraId="217B7CC9">
            <w:pPr>
              <w:adjustRightInd w:val="0"/>
              <w:snapToGrid w:val="0"/>
              <w:jc w:val="center"/>
              <w:rPr>
                <w:rFonts w:ascii="Times New Roman" w:hAnsi="Times New Roman"/>
                <w:color w:val="auto"/>
                <w:sz w:val="24"/>
                <w:highlight w:val="none"/>
              </w:rPr>
            </w:pPr>
          </w:p>
        </w:tc>
      </w:tr>
      <w:tr w14:paraId="1EF95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55C36233">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18FE40DE">
            <w:pPr>
              <w:adjustRightInd w:val="0"/>
              <w:snapToGrid w:val="0"/>
              <w:jc w:val="center"/>
              <w:rPr>
                <w:rFonts w:ascii="Times New Roman" w:hAnsi="Times New Roman"/>
                <w:color w:val="auto"/>
                <w:sz w:val="24"/>
                <w:highlight w:val="none"/>
              </w:rPr>
            </w:pPr>
          </w:p>
        </w:tc>
      </w:tr>
    </w:tbl>
    <w:p w14:paraId="59098E8D">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3DB8DD5C">
      <w:pPr>
        <w:spacing w:line="500" w:lineRule="exact"/>
        <w:rPr>
          <w:rFonts w:ascii="Times New Roman" w:hAnsi="Times New Roman"/>
          <w:color w:val="auto"/>
          <w:sz w:val="24"/>
          <w:szCs w:val="24"/>
          <w:highlight w:val="none"/>
        </w:rPr>
      </w:pPr>
    </w:p>
    <w:p w14:paraId="2A33F251">
      <w:pPr>
        <w:spacing w:line="500" w:lineRule="exact"/>
        <w:rPr>
          <w:rFonts w:ascii="Times New Roman" w:hAnsi="Times New Roman"/>
          <w:color w:val="auto"/>
          <w:sz w:val="24"/>
          <w:szCs w:val="24"/>
          <w:highlight w:val="none"/>
        </w:rPr>
      </w:pPr>
    </w:p>
    <w:p w14:paraId="0CC9DE39">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312972B">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013865E">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3F7065DA">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24A5E9F8">
      <w:pPr>
        <w:spacing w:line="520" w:lineRule="exact"/>
        <w:rPr>
          <w:rFonts w:ascii="Times New Roman" w:hAnsi="Times New Roman"/>
          <w:color w:val="auto"/>
          <w:sz w:val="24"/>
          <w:highlight w:val="none"/>
        </w:rPr>
      </w:pPr>
    </w:p>
    <w:p w14:paraId="6DD1223C">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1B813403">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1A898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E715C9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3C27899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2F0F8A42">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0CE1F69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0F56BA92">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1EAAAB63">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0C5595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1100952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3521613F">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33A5580">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53EE162E">
            <w:pPr>
              <w:adjustRightInd w:val="0"/>
              <w:snapToGrid w:val="0"/>
              <w:jc w:val="center"/>
              <w:rPr>
                <w:rFonts w:ascii="Times New Roman" w:hAnsi="Times New Roman"/>
                <w:color w:val="auto"/>
                <w:sz w:val="24"/>
                <w:highlight w:val="none"/>
              </w:rPr>
            </w:pPr>
          </w:p>
        </w:tc>
        <w:tc>
          <w:tcPr>
            <w:tcW w:w="1731" w:type="dxa"/>
            <w:vAlign w:val="center"/>
          </w:tcPr>
          <w:p w14:paraId="0447E629">
            <w:pPr>
              <w:adjustRightInd w:val="0"/>
              <w:snapToGrid w:val="0"/>
              <w:jc w:val="center"/>
              <w:rPr>
                <w:rFonts w:ascii="Times New Roman" w:hAnsi="Times New Roman"/>
                <w:color w:val="auto"/>
                <w:sz w:val="24"/>
                <w:highlight w:val="none"/>
              </w:rPr>
            </w:pPr>
          </w:p>
        </w:tc>
        <w:tc>
          <w:tcPr>
            <w:tcW w:w="1154" w:type="dxa"/>
            <w:vAlign w:val="center"/>
          </w:tcPr>
          <w:p w14:paraId="5056EF3F">
            <w:pPr>
              <w:adjustRightInd w:val="0"/>
              <w:snapToGrid w:val="0"/>
              <w:jc w:val="center"/>
              <w:rPr>
                <w:rFonts w:ascii="Times New Roman" w:hAnsi="Times New Roman"/>
                <w:color w:val="auto"/>
                <w:sz w:val="24"/>
                <w:highlight w:val="none"/>
              </w:rPr>
            </w:pPr>
          </w:p>
        </w:tc>
      </w:tr>
      <w:tr w14:paraId="585D2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F48778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7D3C8E98">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51E008">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6E5D22C">
            <w:pPr>
              <w:adjustRightInd w:val="0"/>
              <w:snapToGrid w:val="0"/>
              <w:jc w:val="center"/>
              <w:rPr>
                <w:rFonts w:ascii="Times New Roman" w:hAnsi="Times New Roman"/>
                <w:color w:val="auto"/>
                <w:sz w:val="24"/>
                <w:highlight w:val="none"/>
              </w:rPr>
            </w:pPr>
          </w:p>
        </w:tc>
        <w:tc>
          <w:tcPr>
            <w:tcW w:w="1731" w:type="dxa"/>
            <w:vAlign w:val="center"/>
          </w:tcPr>
          <w:p w14:paraId="11123D42">
            <w:pPr>
              <w:adjustRightInd w:val="0"/>
              <w:snapToGrid w:val="0"/>
              <w:jc w:val="center"/>
              <w:rPr>
                <w:rFonts w:ascii="Times New Roman" w:hAnsi="Times New Roman"/>
                <w:color w:val="auto"/>
                <w:sz w:val="24"/>
                <w:highlight w:val="none"/>
              </w:rPr>
            </w:pPr>
          </w:p>
        </w:tc>
        <w:tc>
          <w:tcPr>
            <w:tcW w:w="1154" w:type="dxa"/>
            <w:vAlign w:val="center"/>
          </w:tcPr>
          <w:p w14:paraId="531A33EF">
            <w:pPr>
              <w:adjustRightInd w:val="0"/>
              <w:snapToGrid w:val="0"/>
              <w:jc w:val="center"/>
              <w:rPr>
                <w:rFonts w:ascii="Times New Roman" w:hAnsi="Times New Roman"/>
                <w:color w:val="auto"/>
                <w:sz w:val="24"/>
                <w:highlight w:val="none"/>
              </w:rPr>
            </w:pPr>
          </w:p>
        </w:tc>
      </w:tr>
      <w:tr w14:paraId="3FBB4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99D97A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6899B47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B2B256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26ED6A5">
            <w:pPr>
              <w:adjustRightInd w:val="0"/>
              <w:snapToGrid w:val="0"/>
              <w:jc w:val="center"/>
              <w:rPr>
                <w:rFonts w:ascii="Times New Roman" w:hAnsi="Times New Roman"/>
                <w:color w:val="auto"/>
                <w:sz w:val="24"/>
                <w:highlight w:val="none"/>
              </w:rPr>
            </w:pPr>
          </w:p>
        </w:tc>
        <w:tc>
          <w:tcPr>
            <w:tcW w:w="1731" w:type="dxa"/>
            <w:vAlign w:val="center"/>
          </w:tcPr>
          <w:p w14:paraId="6DA0768E">
            <w:pPr>
              <w:adjustRightInd w:val="0"/>
              <w:snapToGrid w:val="0"/>
              <w:jc w:val="center"/>
              <w:rPr>
                <w:rFonts w:ascii="Times New Roman" w:hAnsi="Times New Roman"/>
                <w:color w:val="auto"/>
                <w:sz w:val="24"/>
                <w:highlight w:val="none"/>
              </w:rPr>
            </w:pPr>
          </w:p>
        </w:tc>
        <w:tc>
          <w:tcPr>
            <w:tcW w:w="1154" w:type="dxa"/>
            <w:vAlign w:val="center"/>
          </w:tcPr>
          <w:p w14:paraId="1FD46693">
            <w:pPr>
              <w:adjustRightInd w:val="0"/>
              <w:snapToGrid w:val="0"/>
              <w:jc w:val="center"/>
              <w:rPr>
                <w:rFonts w:ascii="Times New Roman" w:hAnsi="Times New Roman"/>
                <w:color w:val="auto"/>
                <w:sz w:val="24"/>
                <w:highlight w:val="none"/>
              </w:rPr>
            </w:pPr>
          </w:p>
        </w:tc>
      </w:tr>
      <w:tr w14:paraId="77E3C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6C1A76A">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5B2D4C3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5F2610D">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1A7AC3B">
            <w:pPr>
              <w:adjustRightInd w:val="0"/>
              <w:snapToGrid w:val="0"/>
              <w:jc w:val="center"/>
              <w:rPr>
                <w:rFonts w:ascii="Times New Roman" w:hAnsi="Times New Roman"/>
                <w:color w:val="auto"/>
                <w:sz w:val="24"/>
                <w:highlight w:val="none"/>
              </w:rPr>
            </w:pPr>
          </w:p>
        </w:tc>
        <w:tc>
          <w:tcPr>
            <w:tcW w:w="1731" w:type="dxa"/>
            <w:vAlign w:val="center"/>
          </w:tcPr>
          <w:p w14:paraId="4BB090EF">
            <w:pPr>
              <w:adjustRightInd w:val="0"/>
              <w:snapToGrid w:val="0"/>
              <w:jc w:val="center"/>
              <w:rPr>
                <w:rFonts w:ascii="Times New Roman" w:hAnsi="Times New Roman"/>
                <w:color w:val="auto"/>
                <w:sz w:val="24"/>
                <w:highlight w:val="none"/>
              </w:rPr>
            </w:pPr>
          </w:p>
        </w:tc>
        <w:tc>
          <w:tcPr>
            <w:tcW w:w="1154" w:type="dxa"/>
            <w:vAlign w:val="center"/>
          </w:tcPr>
          <w:p w14:paraId="295E985D">
            <w:pPr>
              <w:adjustRightInd w:val="0"/>
              <w:snapToGrid w:val="0"/>
              <w:jc w:val="center"/>
              <w:rPr>
                <w:rFonts w:ascii="Times New Roman" w:hAnsi="Times New Roman"/>
                <w:color w:val="auto"/>
                <w:sz w:val="24"/>
                <w:highlight w:val="none"/>
              </w:rPr>
            </w:pPr>
          </w:p>
        </w:tc>
      </w:tr>
      <w:tr w14:paraId="2626C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0F2A11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02A53DF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BCA494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7FAD4BD">
            <w:pPr>
              <w:adjustRightInd w:val="0"/>
              <w:snapToGrid w:val="0"/>
              <w:jc w:val="center"/>
              <w:rPr>
                <w:rFonts w:ascii="Times New Roman" w:hAnsi="Times New Roman"/>
                <w:color w:val="auto"/>
                <w:sz w:val="24"/>
                <w:highlight w:val="none"/>
              </w:rPr>
            </w:pPr>
          </w:p>
        </w:tc>
        <w:tc>
          <w:tcPr>
            <w:tcW w:w="1731" w:type="dxa"/>
            <w:vAlign w:val="center"/>
          </w:tcPr>
          <w:p w14:paraId="30E7FFD7">
            <w:pPr>
              <w:adjustRightInd w:val="0"/>
              <w:snapToGrid w:val="0"/>
              <w:jc w:val="center"/>
              <w:rPr>
                <w:rFonts w:ascii="Times New Roman" w:hAnsi="Times New Roman"/>
                <w:color w:val="auto"/>
                <w:sz w:val="24"/>
                <w:highlight w:val="none"/>
              </w:rPr>
            </w:pPr>
          </w:p>
        </w:tc>
        <w:tc>
          <w:tcPr>
            <w:tcW w:w="1154" w:type="dxa"/>
            <w:vAlign w:val="center"/>
          </w:tcPr>
          <w:p w14:paraId="3D80FBD8">
            <w:pPr>
              <w:adjustRightInd w:val="0"/>
              <w:snapToGrid w:val="0"/>
              <w:jc w:val="center"/>
              <w:rPr>
                <w:rFonts w:ascii="Times New Roman" w:hAnsi="Times New Roman"/>
                <w:color w:val="auto"/>
                <w:sz w:val="24"/>
                <w:highlight w:val="none"/>
              </w:rPr>
            </w:pPr>
          </w:p>
        </w:tc>
      </w:tr>
      <w:tr w14:paraId="322FC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7C64F3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7C345B67">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4E9BBA1">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30E5159">
            <w:pPr>
              <w:adjustRightInd w:val="0"/>
              <w:snapToGrid w:val="0"/>
              <w:jc w:val="center"/>
              <w:rPr>
                <w:rFonts w:ascii="Times New Roman" w:hAnsi="Times New Roman"/>
                <w:color w:val="auto"/>
                <w:sz w:val="24"/>
                <w:highlight w:val="none"/>
              </w:rPr>
            </w:pPr>
          </w:p>
        </w:tc>
        <w:tc>
          <w:tcPr>
            <w:tcW w:w="1731" w:type="dxa"/>
            <w:vAlign w:val="center"/>
          </w:tcPr>
          <w:p w14:paraId="07244BE4">
            <w:pPr>
              <w:adjustRightInd w:val="0"/>
              <w:snapToGrid w:val="0"/>
              <w:jc w:val="center"/>
              <w:rPr>
                <w:rFonts w:ascii="Times New Roman" w:hAnsi="Times New Roman"/>
                <w:color w:val="auto"/>
                <w:sz w:val="24"/>
                <w:highlight w:val="none"/>
              </w:rPr>
            </w:pPr>
          </w:p>
        </w:tc>
        <w:tc>
          <w:tcPr>
            <w:tcW w:w="1154" w:type="dxa"/>
            <w:vAlign w:val="center"/>
          </w:tcPr>
          <w:p w14:paraId="6C85AC75">
            <w:pPr>
              <w:adjustRightInd w:val="0"/>
              <w:snapToGrid w:val="0"/>
              <w:jc w:val="center"/>
              <w:rPr>
                <w:rFonts w:ascii="Times New Roman" w:hAnsi="Times New Roman"/>
                <w:color w:val="auto"/>
                <w:sz w:val="24"/>
                <w:highlight w:val="none"/>
              </w:rPr>
            </w:pPr>
          </w:p>
        </w:tc>
      </w:tr>
      <w:tr w14:paraId="5E08AF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17301F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37FBF88D">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21BFAA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C837DA7">
            <w:pPr>
              <w:adjustRightInd w:val="0"/>
              <w:snapToGrid w:val="0"/>
              <w:jc w:val="center"/>
              <w:rPr>
                <w:rFonts w:ascii="Times New Roman" w:hAnsi="Times New Roman"/>
                <w:color w:val="auto"/>
                <w:sz w:val="24"/>
                <w:highlight w:val="none"/>
              </w:rPr>
            </w:pPr>
          </w:p>
        </w:tc>
        <w:tc>
          <w:tcPr>
            <w:tcW w:w="1731" w:type="dxa"/>
            <w:vAlign w:val="center"/>
          </w:tcPr>
          <w:p w14:paraId="292FEF5B">
            <w:pPr>
              <w:adjustRightInd w:val="0"/>
              <w:snapToGrid w:val="0"/>
              <w:jc w:val="center"/>
              <w:rPr>
                <w:rFonts w:ascii="Times New Roman" w:hAnsi="Times New Roman"/>
                <w:color w:val="auto"/>
                <w:sz w:val="24"/>
                <w:highlight w:val="none"/>
              </w:rPr>
            </w:pPr>
          </w:p>
        </w:tc>
        <w:tc>
          <w:tcPr>
            <w:tcW w:w="1154" w:type="dxa"/>
            <w:vAlign w:val="center"/>
          </w:tcPr>
          <w:p w14:paraId="370E680E">
            <w:pPr>
              <w:adjustRightInd w:val="0"/>
              <w:snapToGrid w:val="0"/>
              <w:jc w:val="center"/>
              <w:rPr>
                <w:rFonts w:ascii="Times New Roman" w:hAnsi="Times New Roman"/>
                <w:color w:val="auto"/>
                <w:sz w:val="24"/>
                <w:highlight w:val="none"/>
              </w:rPr>
            </w:pPr>
          </w:p>
        </w:tc>
      </w:tr>
      <w:tr w14:paraId="171C3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BEE024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71FF7B1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9704A1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537FF943">
            <w:pPr>
              <w:adjustRightInd w:val="0"/>
              <w:snapToGrid w:val="0"/>
              <w:jc w:val="center"/>
              <w:rPr>
                <w:rFonts w:ascii="Times New Roman" w:hAnsi="Times New Roman"/>
                <w:color w:val="auto"/>
                <w:sz w:val="24"/>
                <w:highlight w:val="none"/>
              </w:rPr>
            </w:pPr>
          </w:p>
        </w:tc>
        <w:tc>
          <w:tcPr>
            <w:tcW w:w="1731" w:type="dxa"/>
            <w:vAlign w:val="center"/>
          </w:tcPr>
          <w:p w14:paraId="52B2844E">
            <w:pPr>
              <w:adjustRightInd w:val="0"/>
              <w:snapToGrid w:val="0"/>
              <w:jc w:val="center"/>
              <w:rPr>
                <w:rFonts w:ascii="Times New Roman" w:hAnsi="Times New Roman"/>
                <w:color w:val="auto"/>
                <w:sz w:val="24"/>
                <w:highlight w:val="none"/>
              </w:rPr>
            </w:pPr>
          </w:p>
        </w:tc>
        <w:tc>
          <w:tcPr>
            <w:tcW w:w="1154" w:type="dxa"/>
            <w:vAlign w:val="center"/>
          </w:tcPr>
          <w:p w14:paraId="2954D8B4">
            <w:pPr>
              <w:adjustRightInd w:val="0"/>
              <w:snapToGrid w:val="0"/>
              <w:jc w:val="center"/>
              <w:rPr>
                <w:rFonts w:ascii="Times New Roman" w:hAnsi="Times New Roman"/>
                <w:color w:val="auto"/>
                <w:sz w:val="24"/>
                <w:highlight w:val="none"/>
              </w:rPr>
            </w:pPr>
          </w:p>
        </w:tc>
      </w:tr>
      <w:tr w14:paraId="7A01E4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63D48A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3CD2133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2869EA5">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03123E50">
            <w:pPr>
              <w:adjustRightInd w:val="0"/>
              <w:snapToGrid w:val="0"/>
              <w:jc w:val="center"/>
              <w:rPr>
                <w:rFonts w:ascii="Times New Roman" w:hAnsi="Times New Roman"/>
                <w:color w:val="auto"/>
                <w:sz w:val="24"/>
                <w:highlight w:val="none"/>
              </w:rPr>
            </w:pPr>
          </w:p>
        </w:tc>
        <w:tc>
          <w:tcPr>
            <w:tcW w:w="1731" w:type="dxa"/>
            <w:vAlign w:val="center"/>
          </w:tcPr>
          <w:p w14:paraId="7ED60275">
            <w:pPr>
              <w:adjustRightInd w:val="0"/>
              <w:snapToGrid w:val="0"/>
              <w:jc w:val="center"/>
              <w:rPr>
                <w:rFonts w:ascii="Times New Roman" w:hAnsi="Times New Roman"/>
                <w:color w:val="auto"/>
                <w:sz w:val="24"/>
                <w:highlight w:val="none"/>
              </w:rPr>
            </w:pPr>
          </w:p>
        </w:tc>
        <w:tc>
          <w:tcPr>
            <w:tcW w:w="1154" w:type="dxa"/>
            <w:vAlign w:val="center"/>
          </w:tcPr>
          <w:p w14:paraId="7DDBE890">
            <w:pPr>
              <w:adjustRightInd w:val="0"/>
              <w:snapToGrid w:val="0"/>
              <w:jc w:val="center"/>
              <w:rPr>
                <w:rFonts w:ascii="Times New Roman" w:hAnsi="Times New Roman"/>
                <w:color w:val="auto"/>
                <w:sz w:val="24"/>
                <w:highlight w:val="none"/>
              </w:rPr>
            </w:pPr>
          </w:p>
        </w:tc>
      </w:tr>
    </w:tbl>
    <w:p w14:paraId="05FDE893">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2A8011A2">
      <w:pPr>
        <w:spacing w:line="500" w:lineRule="exact"/>
        <w:rPr>
          <w:rFonts w:ascii="Times New Roman" w:hAnsi="Times New Roman" w:eastAsia="仿宋_GB2312"/>
          <w:color w:val="auto"/>
          <w:sz w:val="24"/>
          <w:highlight w:val="none"/>
        </w:rPr>
      </w:pPr>
    </w:p>
    <w:p w14:paraId="4A67748C">
      <w:pPr>
        <w:spacing w:line="500" w:lineRule="exact"/>
        <w:rPr>
          <w:rFonts w:ascii="Times New Roman" w:hAnsi="Times New Roman" w:eastAsia="仿宋_GB2312"/>
          <w:color w:val="auto"/>
          <w:sz w:val="24"/>
          <w:highlight w:val="none"/>
        </w:rPr>
      </w:pPr>
    </w:p>
    <w:p w14:paraId="2F2AD885">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40514852">
      <w:pPr>
        <w:pStyle w:val="18"/>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51BD96D">
      <w:pPr>
        <w:widowControl/>
        <w:jc w:val="left"/>
        <w:rPr>
          <w:rFonts w:ascii="Times New Roman" w:hAnsi="Times New Roman"/>
          <w:color w:val="auto"/>
          <w:sz w:val="32"/>
          <w:szCs w:val="32"/>
          <w:highlight w:val="none"/>
        </w:rPr>
      </w:pPr>
    </w:p>
    <w:p w14:paraId="2C4C384E">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2A5833C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151FBFBD">
      <w:pPr>
        <w:spacing w:line="520" w:lineRule="exact"/>
        <w:jc w:val="center"/>
        <w:rPr>
          <w:rFonts w:ascii="Times New Roman" w:hAnsi="Times New Roman" w:eastAsia="方正小标宋简体"/>
          <w:color w:val="auto"/>
          <w:sz w:val="40"/>
          <w:szCs w:val="40"/>
          <w:highlight w:val="none"/>
        </w:rPr>
      </w:pPr>
    </w:p>
    <w:p w14:paraId="5040161D">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0CEED674">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2CC9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70F4CE10">
            <w:pPr>
              <w:spacing w:line="300" w:lineRule="exact"/>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736E9D50">
            <w:pPr>
              <w:spacing w:line="300" w:lineRule="exact"/>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6EC62CC1">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3EC13A6B">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7EEDC699">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34AC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40A24F5">
            <w:pPr>
              <w:spacing w:line="300" w:lineRule="exact"/>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651642B7">
            <w:pPr>
              <w:spacing w:line="300" w:lineRule="exact"/>
              <w:rPr>
                <w:color w:val="auto"/>
                <w:kern w:val="0"/>
                <w:sz w:val="20"/>
                <w:szCs w:val="20"/>
                <w:highlight w:val="none"/>
              </w:rPr>
            </w:pPr>
          </w:p>
        </w:tc>
        <w:tc>
          <w:tcPr>
            <w:tcW w:w="745" w:type="pct"/>
            <w:noWrap w:val="0"/>
            <w:vAlign w:val="top"/>
          </w:tcPr>
          <w:p w14:paraId="2BF8A824">
            <w:pPr>
              <w:spacing w:line="300" w:lineRule="exact"/>
              <w:jc w:val="center"/>
              <w:rPr>
                <w:color w:val="auto"/>
                <w:kern w:val="0"/>
                <w:sz w:val="20"/>
                <w:szCs w:val="21"/>
                <w:highlight w:val="none"/>
              </w:rPr>
            </w:pPr>
          </w:p>
        </w:tc>
        <w:tc>
          <w:tcPr>
            <w:tcW w:w="646" w:type="pct"/>
            <w:noWrap w:val="0"/>
            <w:vAlign w:val="top"/>
          </w:tcPr>
          <w:p w14:paraId="441566BA">
            <w:pPr>
              <w:spacing w:line="300" w:lineRule="exact"/>
              <w:jc w:val="center"/>
              <w:rPr>
                <w:color w:val="auto"/>
                <w:kern w:val="0"/>
                <w:sz w:val="20"/>
                <w:szCs w:val="21"/>
                <w:highlight w:val="none"/>
              </w:rPr>
            </w:pPr>
          </w:p>
        </w:tc>
        <w:tc>
          <w:tcPr>
            <w:tcW w:w="805" w:type="pct"/>
            <w:noWrap w:val="0"/>
            <w:vAlign w:val="center"/>
          </w:tcPr>
          <w:p w14:paraId="779C45C4">
            <w:pPr>
              <w:spacing w:line="300" w:lineRule="exact"/>
              <w:ind w:left="-5" w:leftChars="-50" w:hanging="100" w:hangingChars="50"/>
              <w:jc w:val="center"/>
              <w:rPr>
                <w:color w:val="auto"/>
                <w:kern w:val="0"/>
                <w:sz w:val="20"/>
                <w:szCs w:val="21"/>
                <w:highlight w:val="none"/>
              </w:rPr>
            </w:pPr>
          </w:p>
        </w:tc>
      </w:tr>
      <w:tr w14:paraId="3342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36B023C1">
            <w:pPr>
              <w:spacing w:line="300" w:lineRule="exact"/>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0E232B97">
            <w:pPr>
              <w:spacing w:line="300" w:lineRule="exact"/>
              <w:rPr>
                <w:color w:val="auto"/>
                <w:kern w:val="0"/>
                <w:sz w:val="20"/>
                <w:szCs w:val="20"/>
                <w:highlight w:val="none"/>
              </w:rPr>
            </w:pPr>
          </w:p>
        </w:tc>
        <w:tc>
          <w:tcPr>
            <w:tcW w:w="745" w:type="pct"/>
            <w:noWrap w:val="0"/>
            <w:vAlign w:val="top"/>
          </w:tcPr>
          <w:p w14:paraId="18C97755">
            <w:pPr>
              <w:spacing w:line="300" w:lineRule="exact"/>
              <w:jc w:val="center"/>
              <w:rPr>
                <w:color w:val="auto"/>
                <w:kern w:val="0"/>
                <w:sz w:val="20"/>
                <w:szCs w:val="21"/>
                <w:highlight w:val="none"/>
              </w:rPr>
            </w:pPr>
          </w:p>
        </w:tc>
        <w:tc>
          <w:tcPr>
            <w:tcW w:w="646" w:type="pct"/>
            <w:noWrap w:val="0"/>
            <w:vAlign w:val="top"/>
          </w:tcPr>
          <w:p w14:paraId="6F4AD055">
            <w:pPr>
              <w:spacing w:line="300" w:lineRule="exact"/>
              <w:jc w:val="center"/>
              <w:rPr>
                <w:color w:val="auto"/>
                <w:kern w:val="0"/>
                <w:sz w:val="20"/>
                <w:szCs w:val="21"/>
                <w:highlight w:val="none"/>
              </w:rPr>
            </w:pPr>
          </w:p>
        </w:tc>
        <w:tc>
          <w:tcPr>
            <w:tcW w:w="805" w:type="pct"/>
            <w:noWrap w:val="0"/>
            <w:vAlign w:val="center"/>
          </w:tcPr>
          <w:p w14:paraId="4CEB9534">
            <w:pPr>
              <w:spacing w:line="300" w:lineRule="exact"/>
              <w:jc w:val="center"/>
              <w:rPr>
                <w:color w:val="auto"/>
                <w:kern w:val="0"/>
                <w:sz w:val="20"/>
                <w:szCs w:val="21"/>
                <w:highlight w:val="none"/>
              </w:rPr>
            </w:pPr>
          </w:p>
        </w:tc>
      </w:tr>
      <w:tr w14:paraId="7D5C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2C04A16">
            <w:pPr>
              <w:spacing w:line="300" w:lineRule="exact"/>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2CACCF3F">
            <w:pPr>
              <w:spacing w:line="300" w:lineRule="exact"/>
              <w:rPr>
                <w:color w:val="auto"/>
                <w:kern w:val="0"/>
                <w:sz w:val="20"/>
                <w:szCs w:val="20"/>
                <w:highlight w:val="none"/>
              </w:rPr>
            </w:pPr>
          </w:p>
        </w:tc>
        <w:tc>
          <w:tcPr>
            <w:tcW w:w="745" w:type="pct"/>
            <w:noWrap w:val="0"/>
            <w:vAlign w:val="top"/>
          </w:tcPr>
          <w:p w14:paraId="76898599">
            <w:pPr>
              <w:spacing w:line="300" w:lineRule="exact"/>
              <w:jc w:val="center"/>
              <w:rPr>
                <w:color w:val="auto"/>
                <w:kern w:val="0"/>
                <w:sz w:val="20"/>
                <w:szCs w:val="21"/>
                <w:highlight w:val="none"/>
              </w:rPr>
            </w:pPr>
          </w:p>
        </w:tc>
        <w:tc>
          <w:tcPr>
            <w:tcW w:w="646" w:type="pct"/>
            <w:noWrap w:val="0"/>
            <w:vAlign w:val="top"/>
          </w:tcPr>
          <w:p w14:paraId="7F84480B">
            <w:pPr>
              <w:spacing w:line="300" w:lineRule="exact"/>
              <w:jc w:val="center"/>
              <w:rPr>
                <w:color w:val="auto"/>
                <w:kern w:val="0"/>
                <w:sz w:val="20"/>
                <w:szCs w:val="21"/>
                <w:highlight w:val="none"/>
              </w:rPr>
            </w:pPr>
          </w:p>
        </w:tc>
        <w:tc>
          <w:tcPr>
            <w:tcW w:w="805" w:type="pct"/>
            <w:noWrap w:val="0"/>
            <w:vAlign w:val="center"/>
          </w:tcPr>
          <w:p w14:paraId="26870437">
            <w:pPr>
              <w:spacing w:line="300" w:lineRule="exact"/>
              <w:jc w:val="center"/>
              <w:rPr>
                <w:color w:val="auto"/>
                <w:kern w:val="0"/>
                <w:sz w:val="20"/>
                <w:szCs w:val="21"/>
                <w:highlight w:val="none"/>
              </w:rPr>
            </w:pPr>
          </w:p>
        </w:tc>
      </w:tr>
      <w:tr w14:paraId="29E9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780A7F2A">
            <w:pPr>
              <w:spacing w:line="300" w:lineRule="exact"/>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15FD3391">
            <w:pPr>
              <w:spacing w:line="300" w:lineRule="exact"/>
              <w:rPr>
                <w:color w:val="auto"/>
                <w:kern w:val="0"/>
                <w:sz w:val="20"/>
                <w:szCs w:val="20"/>
                <w:highlight w:val="none"/>
              </w:rPr>
            </w:pPr>
          </w:p>
        </w:tc>
        <w:tc>
          <w:tcPr>
            <w:tcW w:w="745" w:type="pct"/>
            <w:noWrap w:val="0"/>
            <w:vAlign w:val="top"/>
          </w:tcPr>
          <w:p w14:paraId="369969FC">
            <w:pPr>
              <w:spacing w:line="300" w:lineRule="exact"/>
              <w:jc w:val="center"/>
              <w:rPr>
                <w:color w:val="auto"/>
                <w:kern w:val="0"/>
                <w:sz w:val="20"/>
                <w:szCs w:val="21"/>
                <w:highlight w:val="none"/>
              </w:rPr>
            </w:pPr>
          </w:p>
        </w:tc>
        <w:tc>
          <w:tcPr>
            <w:tcW w:w="646" w:type="pct"/>
            <w:noWrap w:val="0"/>
            <w:vAlign w:val="top"/>
          </w:tcPr>
          <w:p w14:paraId="607871CA">
            <w:pPr>
              <w:spacing w:line="300" w:lineRule="exact"/>
              <w:jc w:val="center"/>
              <w:rPr>
                <w:color w:val="auto"/>
                <w:kern w:val="0"/>
                <w:sz w:val="20"/>
                <w:szCs w:val="21"/>
                <w:highlight w:val="none"/>
              </w:rPr>
            </w:pPr>
          </w:p>
        </w:tc>
        <w:tc>
          <w:tcPr>
            <w:tcW w:w="805" w:type="pct"/>
            <w:noWrap w:val="0"/>
            <w:vAlign w:val="center"/>
          </w:tcPr>
          <w:p w14:paraId="66257A27">
            <w:pPr>
              <w:spacing w:line="300" w:lineRule="exact"/>
              <w:jc w:val="center"/>
              <w:rPr>
                <w:color w:val="auto"/>
                <w:kern w:val="0"/>
                <w:sz w:val="20"/>
                <w:szCs w:val="21"/>
                <w:highlight w:val="none"/>
              </w:rPr>
            </w:pPr>
          </w:p>
        </w:tc>
      </w:tr>
      <w:tr w14:paraId="6E5E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175B5A6">
            <w:pPr>
              <w:spacing w:line="300" w:lineRule="exact"/>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1B457D57">
            <w:pPr>
              <w:spacing w:line="300" w:lineRule="exact"/>
              <w:rPr>
                <w:color w:val="auto"/>
                <w:kern w:val="0"/>
                <w:sz w:val="20"/>
                <w:szCs w:val="20"/>
                <w:highlight w:val="none"/>
              </w:rPr>
            </w:pPr>
          </w:p>
        </w:tc>
        <w:tc>
          <w:tcPr>
            <w:tcW w:w="745" w:type="pct"/>
            <w:noWrap w:val="0"/>
            <w:vAlign w:val="top"/>
          </w:tcPr>
          <w:p w14:paraId="286BD441">
            <w:pPr>
              <w:spacing w:line="300" w:lineRule="exact"/>
              <w:jc w:val="center"/>
              <w:rPr>
                <w:color w:val="auto"/>
                <w:kern w:val="0"/>
                <w:sz w:val="20"/>
                <w:szCs w:val="21"/>
                <w:highlight w:val="none"/>
              </w:rPr>
            </w:pPr>
          </w:p>
        </w:tc>
        <w:tc>
          <w:tcPr>
            <w:tcW w:w="646" w:type="pct"/>
            <w:noWrap w:val="0"/>
            <w:vAlign w:val="top"/>
          </w:tcPr>
          <w:p w14:paraId="772D2559">
            <w:pPr>
              <w:spacing w:line="300" w:lineRule="exact"/>
              <w:jc w:val="center"/>
              <w:rPr>
                <w:color w:val="auto"/>
                <w:kern w:val="0"/>
                <w:sz w:val="20"/>
                <w:szCs w:val="21"/>
                <w:highlight w:val="none"/>
              </w:rPr>
            </w:pPr>
          </w:p>
        </w:tc>
        <w:tc>
          <w:tcPr>
            <w:tcW w:w="805" w:type="pct"/>
            <w:noWrap w:val="0"/>
            <w:vAlign w:val="center"/>
          </w:tcPr>
          <w:p w14:paraId="1B2F96F9">
            <w:pPr>
              <w:spacing w:line="300" w:lineRule="exact"/>
              <w:jc w:val="center"/>
              <w:rPr>
                <w:color w:val="auto"/>
                <w:kern w:val="0"/>
                <w:sz w:val="20"/>
                <w:szCs w:val="21"/>
                <w:highlight w:val="none"/>
              </w:rPr>
            </w:pPr>
          </w:p>
        </w:tc>
      </w:tr>
      <w:tr w14:paraId="1DE9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CF83B6D">
            <w:pPr>
              <w:spacing w:line="300" w:lineRule="exact"/>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46800D98">
            <w:pPr>
              <w:spacing w:line="300" w:lineRule="exact"/>
              <w:rPr>
                <w:color w:val="auto"/>
                <w:kern w:val="0"/>
                <w:sz w:val="20"/>
                <w:szCs w:val="20"/>
                <w:highlight w:val="none"/>
              </w:rPr>
            </w:pPr>
          </w:p>
        </w:tc>
        <w:tc>
          <w:tcPr>
            <w:tcW w:w="745" w:type="pct"/>
            <w:noWrap w:val="0"/>
            <w:vAlign w:val="top"/>
          </w:tcPr>
          <w:p w14:paraId="5AFF981D">
            <w:pPr>
              <w:spacing w:line="300" w:lineRule="exact"/>
              <w:jc w:val="left"/>
              <w:rPr>
                <w:color w:val="auto"/>
                <w:kern w:val="0"/>
                <w:sz w:val="20"/>
                <w:szCs w:val="21"/>
                <w:highlight w:val="none"/>
              </w:rPr>
            </w:pPr>
          </w:p>
        </w:tc>
        <w:tc>
          <w:tcPr>
            <w:tcW w:w="646" w:type="pct"/>
            <w:noWrap w:val="0"/>
            <w:vAlign w:val="top"/>
          </w:tcPr>
          <w:p w14:paraId="25277050">
            <w:pPr>
              <w:spacing w:line="300" w:lineRule="exact"/>
              <w:jc w:val="left"/>
              <w:rPr>
                <w:color w:val="auto"/>
                <w:kern w:val="0"/>
                <w:sz w:val="20"/>
                <w:szCs w:val="21"/>
                <w:highlight w:val="none"/>
              </w:rPr>
            </w:pPr>
          </w:p>
        </w:tc>
        <w:tc>
          <w:tcPr>
            <w:tcW w:w="805" w:type="pct"/>
            <w:noWrap w:val="0"/>
            <w:vAlign w:val="center"/>
          </w:tcPr>
          <w:p w14:paraId="736C1836">
            <w:pPr>
              <w:spacing w:line="300" w:lineRule="exact"/>
              <w:jc w:val="center"/>
              <w:rPr>
                <w:color w:val="auto"/>
                <w:kern w:val="0"/>
                <w:sz w:val="20"/>
                <w:szCs w:val="21"/>
                <w:highlight w:val="none"/>
              </w:rPr>
            </w:pPr>
          </w:p>
        </w:tc>
      </w:tr>
      <w:tr w14:paraId="0459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AE6DCA4">
            <w:pPr>
              <w:spacing w:line="300" w:lineRule="exact"/>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45E6AEED">
            <w:pPr>
              <w:spacing w:line="300" w:lineRule="exact"/>
              <w:rPr>
                <w:color w:val="auto"/>
                <w:kern w:val="0"/>
                <w:sz w:val="20"/>
                <w:szCs w:val="20"/>
                <w:highlight w:val="none"/>
              </w:rPr>
            </w:pPr>
          </w:p>
        </w:tc>
        <w:tc>
          <w:tcPr>
            <w:tcW w:w="745" w:type="pct"/>
            <w:noWrap w:val="0"/>
            <w:vAlign w:val="top"/>
          </w:tcPr>
          <w:p w14:paraId="49793187">
            <w:pPr>
              <w:spacing w:line="300" w:lineRule="exact"/>
              <w:jc w:val="left"/>
              <w:rPr>
                <w:color w:val="auto"/>
                <w:kern w:val="0"/>
                <w:sz w:val="20"/>
                <w:szCs w:val="21"/>
                <w:highlight w:val="none"/>
              </w:rPr>
            </w:pPr>
          </w:p>
        </w:tc>
        <w:tc>
          <w:tcPr>
            <w:tcW w:w="646" w:type="pct"/>
            <w:noWrap w:val="0"/>
            <w:vAlign w:val="top"/>
          </w:tcPr>
          <w:p w14:paraId="787B16E8">
            <w:pPr>
              <w:spacing w:line="300" w:lineRule="exact"/>
              <w:jc w:val="left"/>
              <w:rPr>
                <w:color w:val="auto"/>
                <w:kern w:val="0"/>
                <w:sz w:val="20"/>
                <w:szCs w:val="21"/>
                <w:highlight w:val="none"/>
              </w:rPr>
            </w:pPr>
          </w:p>
        </w:tc>
        <w:tc>
          <w:tcPr>
            <w:tcW w:w="805" w:type="pct"/>
            <w:noWrap w:val="0"/>
            <w:vAlign w:val="center"/>
          </w:tcPr>
          <w:p w14:paraId="385785F0">
            <w:pPr>
              <w:spacing w:line="300" w:lineRule="exact"/>
              <w:jc w:val="center"/>
              <w:rPr>
                <w:color w:val="auto"/>
                <w:kern w:val="0"/>
                <w:sz w:val="20"/>
                <w:szCs w:val="21"/>
                <w:highlight w:val="none"/>
              </w:rPr>
            </w:pPr>
          </w:p>
        </w:tc>
      </w:tr>
      <w:tr w14:paraId="42C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8EC17F6">
            <w:pPr>
              <w:spacing w:line="300" w:lineRule="exact"/>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379E8E11">
            <w:pPr>
              <w:spacing w:line="300" w:lineRule="exact"/>
              <w:rPr>
                <w:color w:val="auto"/>
                <w:kern w:val="0"/>
                <w:sz w:val="20"/>
                <w:szCs w:val="20"/>
                <w:highlight w:val="none"/>
              </w:rPr>
            </w:pPr>
          </w:p>
        </w:tc>
        <w:tc>
          <w:tcPr>
            <w:tcW w:w="745" w:type="pct"/>
            <w:noWrap w:val="0"/>
            <w:vAlign w:val="top"/>
          </w:tcPr>
          <w:p w14:paraId="7485A4EA">
            <w:pPr>
              <w:spacing w:line="300" w:lineRule="exact"/>
              <w:jc w:val="center"/>
              <w:rPr>
                <w:color w:val="auto"/>
                <w:kern w:val="0"/>
                <w:sz w:val="20"/>
                <w:szCs w:val="21"/>
                <w:highlight w:val="none"/>
              </w:rPr>
            </w:pPr>
          </w:p>
        </w:tc>
        <w:tc>
          <w:tcPr>
            <w:tcW w:w="646" w:type="pct"/>
            <w:noWrap w:val="0"/>
            <w:vAlign w:val="top"/>
          </w:tcPr>
          <w:p w14:paraId="6676764B">
            <w:pPr>
              <w:spacing w:line="300" w:lineRule="exact"/>
              <w:jc w:val="center"/>
              <w:rPr>
                <w:color w:val="auto"/>
                <w:kern w:val="0"/>
                <w:sz w:val="20"/>
                <w:szCs w:val="21"/>
                <w:highlight w:val="none"/>
              </w:rPr>
            </w:pPr>
          </w:p>
        </w:tc>
        <w:tc>
          <w:tcPr>
            <w:tcW w:w="805" w:type="pct"/>
            <w:noWrap w:val="0"/>
            <w:vAlign w:val="center"/>
          </w:tcPr>
          <w:p w14:paraId="26CA75CF">
            <w:pPr>
              <w:spacing w:line="300" w:lineRule="exact"/>
              <w:jc w:val="center"/>
              <w:rPr>
                <w:color w:val="auto"/>
                <w:kern w:val="0"/>
                <w:sz w:val="20"/>
                <w:szCs w:val="21"/>
                <w:highlight w:val="none"/>
              </w:rPr>
            </w:pPr>
          </w:p>
        </w:tc>
      </w:tr>
      <w:tr w14:paraId="5F1F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CEF0455">
            <w:pPr>
              <w:spacing w:line="300" w:lineRule="exact"/>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43D82A82">
            <w:pPr>
              <w:spacing w:line="300" w:lineRule="exact"/>
              <w:rPr>
                <w:color w:val="auto"/>
                <w:kern w:val="0"/>
                <w:sz w:val="20"/>
                <w:szCs w:val="20"/>
                <w:highlight w:val="none"/>
              </w:rPr>
            </w:pPr>
          </w:p>
        </w:tc>
        <w:tc>
          <w:tcPr>
            <w:tcW w:w="745" w:type="pct"/>
            <w:noWrap w:val="0"/>
            <w:vAlign w:val="top"/>
          </w:tcPr>
          <w:p w14:paraId="05D6068E">
            <w:pPr>
              <w:spacing w:line="300" w:lineRule="exact"/>
              <w:jc w:val="center"/>
              <w:rPr>
                <w:color w:val="auto"/>
                <w:kern w:val="0"/>
                <w:sz w:val="20"/>
                <w:szCs w:val="21"/>
                <w:highlight w:val="none"/>
              </w:rPr>
            </w:pPr>
          </w:p>
        </w:tc>
        <w:tc>
          <w:tcPr>
            <w:tcW w:w="646" w:type="pct"/>
            <w:noWrap w:val="0"/>
            <w:vAlign w:val="top"/>
          </w:tcPr>
          <w:p w14:paraId="265DE7B4">
            <w:pPr>
              <w:spacing w:line="300" w:lineRule="exact"/>
              <w:jc w:val="center"/>
              <w:rPr>
                <w:color w:val="auto"/>
                <w:kern w:val="0"/>
                <w:sz w:val="20"/>
                <w:szCs w:val="21"/>
                <w:highlight w:val="none"/>
              </w:rPr>
            </w:pPr>
          </w:p>
        </w:tc>
        <w:tc>
          <w:tcPr>
            <w:tcW w:w="805" w:type="pct"/>
            <w:noWrap w:val="0"/>
            <w:vAlign w:val="center"/>
          </w:tcPr>
          <w:p w14:paraId="44A59097">
            <w:pPr>
              <w:spacing w:line="300" w:lineRule="exact"/>
              <w:jc w:val="center"/>
              <w:rPr>
                <w:color w:val="auto"/>
                <w:kern w:val="0"/>
                <w:sz w:val="20"/>
                <w:szCs w:val="21"/>
                <w:highlight w:val="none"/>
              </w:rPr>
            </w:pPr>
          </w:p>
        </w:tc>
      </w:tr>
      <w:tr w14:paraId="279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4CD5B4E">
            <w:pPr>
              <w:spacing w:line="300" w:lineRule="exact"/>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71400FC1">
            <w:pPr>
              <w:spacing w:line="300" w:lineRule="exact"/>
              <w:rPr>
                <w:color w:val="auto"/>
                <w:kern w:val="0"/>
                <w:sz w:val="20"/>
                <w:szCs w:val="20"/>
                <w:highlight w:val="none"/>
              </w:rPr>
            </w:pPr>
          </w:p>
        </w:tc>
        <w:tc>
          <w:tcPr>
            <w:tcW w:w="745" w:type="pct"/>
            <w:noWrap w:val="0"/>
            <w:vAlign w:val="top"/>
          </w:tcPr>
          <w:p w14:paraId="617E0EDF">
            <w:pPr>
              <w:spacing w:line="300" w:lineRule="exact"/>
              <w:jc w:val="center"/>
              <w:rPr>
                <w:color w:val="auto"/>
                <w:kern w:val="0"/>
                <w:sz w:val="20"/>
                <w:szCs w:val="21"/>
                <w:highlight w:val="none"/>
              </w:rPr>
            </w:pPr>
          </w:p>
        </w:tc>
        <w:tc>
          <w:tcPr>
            <w:tcW w:w="646" w:type="pct"/>
            <w:noWrap w:val="0"/>
            <w:vAlign w:val="top"/>
          </w:tcPr>
          <w:p w14:paraId="135DCF99">
            <w:pPr>
              <w:spacing w:line="300" w:lineRule="exact"/>
              <w:jc w:val="center"/>
              <w:rPr>
                <w:color w:val="auto"/>
                <w:kern w:val="0"/>
                <w:sz w:val="20"/>
                <w:szCs w:val="21"/>
                <w:highlight w:val="none"/>
              </w:rPr>
            </w:pPr>
          </w:p>
        </w:tc>
        <w:tc>
          <w:tcPr>
            <w:tcW w:w="805" w:type="pct"/>
            <w:noWrap w:val="0"/>
            <w:vAlign w:val="center"/>
          </w:tcPr>
          <w:p w14:paraId="46FADC47">
            <w:pPr>
              <w:spacing w:line="300" w:lineRule="exact"/>
              <w:jc w:val="center"/>
              <w:rPr>
                <w:color w:val="auto"/>
                <w:kern w:val="0"/>
                <w:sz w:val="20"/>
                <w:szCs w:val="21"/>
                <w:highlight w:val="none"/>
              </w:rPr>
            </w:pPr>
          </w:p>
        </w:tc>
      </w:tr>
      <w:tr w14:paraId="0FE5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37CD1BA3">
            <w:pPr>
              <w:spacing w:line="300" w:lineRule="exact"/>
              <w:rPr>
                <w:color w:val="auto"/>
                <w:kern w:val="0"/>
                <w:sz w:val="24"/>
                <w:szCs w:val="24"/>
                <w:highlight w:val="none"/>
              </w:rPr>
            </w:pPr>
            <w:r>
              <w:rPr>
                <w:color w:val="auto"/>
                <w:kern w:val="0"/>
                <w:sz w:val="24"/>
                <w:szCs w:val="24"/>
                <w:highlight w:val="none"/>
              </w:rPr>
              <w:t>自评结论</w:t>
            </w:r>
          </w:p>
        </w:tc>
        <w:tc>
          <w:tcPr>
            <w:tcW w:w="745" w:type="pct"/>
            <w:noWrap w:val="0"/>
            <w:vAlign w:val="top"/>
          </w:tcPr>
          <w:p w14:paraId="1146A7B8">
            <w:pPr>
              <w:spacing w:line="300" w:lineRule="exact"/>
              <w:jc w:val="center"/>
              <w:rPr>
                <w:color w:val="auto"/>
                <w:kern w:val="0"/>
                <w:sz w:val="20"/>
                <w:szCs w:val="21"/>
                <w:highlight w:val="none"/>
              </w:rPr>
            </w:pPr>
          </w:p>
        </w:tc>
        <w:tc>
          <w:tcPr>
            <w:tcW w:w="646" w:type="pct"/>
            <w:noWrap w:val="0"/>
            <w:vAlign w:val="top"/>
          </w:tcPr>
          <w:p w14:paraId="4D0456AE">
            <w:pPr>
              <w:spacing w:line="300" w:lineRule="exact"/>
              <w:jc w:val="center"/>
              <w:rPr>
                <w:color w:val="auto"/>
                <w:kern w:val="0"/>
                <w:sz w:val="20"/>
                <w:szCs w:val="21"/>
                <w:highlight w:val="none"/>
              </w:rPr>
            </w:pPr>
          </w:p>
        </w:tc>
        <w:tc>
          <w:tcPr>
            <w:tcW w:w="805" w:type="pct"/>
            <w:noWrap w:val="0"/>
            <w:vAlign w:val="center"/>
          </w:tcPr>
          <w:p w14:paraId="3519EBF3">
            <w:pPr>
              <w:spacing w:line="300" w:lineRule="exact"/>
              <w:jc w:val="center"/>
              <w:rPr>
                <w:color w:val="auto"/>
                <w:kern w:val="0"/>
                <w:sz w:val="20"/>
                <w:szCs w:val="21"/>
                <w:highlight w:val="none"/>
              </w:rPr>
            </w:pPr>
          </w:p>
        </w:tc>
      </w:tr>
    </w:tbl>
    <w:p w14:paraId="3D16BA9F">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3399C3CB">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3FA46E4B">
      <w:pPr>
        <w:spacing w:line="440" w:lineRule="exact"/>
        <w:rPr>
          <w:rFonts w:ascii="Times New Roman" w:hAnsi="Times New Roman"/>
          <w:color w:val="auto"/>
          <w:sz w:val="24"/>
          <w:szCs w:val="24"/>
          <w:highlight w:val="none"/>
        </w:rPr>
      </w:pPr>
    </w:p>
    <w:p w14:paraId="3D396008">
      <w:pPr>
        <w:spacing w:line="440" w:lineRule="exact"/>
        <w:rPr>
          <w:rFonts w:ascii="Times New Roman" w:hAnsi="Times New Roman"/>
          <w:color w:val="auto"/>
          <w:sz w:val="24"/>
          <w:szCs w:val="24"/>
          <w:highlight w:val="none"/>
        </w:rPr>
      </w:pPr>
    </w:p>
    <w:p w14:paraId="4E133D4F">
      <w:pPr>
        <w:spacing w:line="440" w:lineRule="exact"/>
        <w:rPr>
          <w:rFonts w:ascii="Times New Roman" w:hAnsi="Times New Roman"/>
          <w:color w:val="auto"/>
          <w:sz w:val="24"/>
          <w:szCs w:val="24"/>
          <w:highlight w:val="none"/>
        </w:rPr>
      </w:pPr>
    </w:p>
    <w:p w14:paraId="25820E77">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2862B2AC">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121B7202">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1CED0C2E">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7C23ECFC">
      <w:pPr>
        <w:spacing w:line="520" w:lineRule="exact"/>
        <w:jc w:val="center"/>
        <w:rPr>
          <w:rFonts w:ascii="Times New Roman" w:hAnsi="Times New Roman" w:eastAsia="方正小标宋简体"/>
          <w:color w:val="auto"/>
          <w:sz w:val="40"/>
          <w:szCs w:val="40"/>
          <w:highlight w:val="none"/>
        </w:rPr>
      </w:pPr>
    </w:p>
    <w:p w14:paraId="34FDF902">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410EE0CC">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2551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268363EC">
            <w:pPr>
              <w:spacing w:line="300" w:lineRule="exact"/>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700DCEFF">
            <w:pPr>
              <w:spacing w:line="300" w:lineRule="exact"/>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73194F65">
            <w:pPr>
              <w:spacing w:line="300" w:lineRule="exact"/>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5789D966">
            <w:pPr>
              <w:spacing w:line="300" w:lineRule="exact"/>
              <w:jc w:val="center"/>
              <w:rPr>
                <w:rFonts w:eastAsia="黑体"/>
                <w:color w:val="auto"/>
                <w:sz w:val="24"/>
                <w:szCs w:val="24"/>
                <w:highlight w:val="none"/>
              </w:rPr>
            </w:pPr>
            <w:r>
              <w:rPr>
                <w:rFonts w:eastAsia="黑体"/>
                <w:color w:val="auto"/>
                <w:sz w:val="24"/>
                <w:szCs w:val="24"/>
                <w:highlight w:val="none"/>
              </w:rPr>
              <w:t>备注</w:t>
            </w:r>
          </w:p>
        </w:tc>
      </w:tr>
      <w:tr w14:paraId="6A47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DE85F45">
            <w:pPr>
              <w:spacing w:line="300" w:lineRule="exact"/>
              <w:rPr>
                <w:color w:val="auto"/>
                <w:highlight w:val="none"/>
              </w:rPr>
            </w:pPr>
          </w:p>
        </w:tc>
        <w:tc>
          <w:tcPr>
            <w:tcW w:w="751" w:type="pct"/>
            <w:noWrap w:val="0"/>
            <w:vAlign w:val="top"/>
          </w:tcPr>
          <w:p w14:paraId="3B72DE33">
            <w:pPr>
              <w:spacing w:line="300" w:lineRule="exact"/>
              <w:rPr>
                <w:color w:val="auto"/>
                <w:sz w:val="24"/>
                <w:szCs w:val="24"/>
                <w:highlight w:val="none"/>
              </w:rPr>
            </w:pPr>
          </w:p>
        </w:tc>
        <w:tc>
          <w:tcPr>
            <w:tcW w:w="500" w:type="pct"/>
            <w:noWrap w:val="0"/>
            <w:vAlign w:val="top"/>
          </w:tcPr>
          <w:p w14:paraId="155CEFEB">
            <w:pPr>
              <w:spacing w:line="300" w:lineRule="exact"/>
              <w:rPr>
                <w:color w:val="auto"/>
                <w:sz w:val="24"/>
                <w:szCs w:val="24"/>
                <w:highlight w:val="none"/>
              </w:rPr>
            </w:pPr>
          </w:p>
        </w:tc>
        <w:tc>
          <w:tcPr>
            <w:tcW w:w="960" w:type="pct"/>
            <w:noWrap w:val="0"/>
            <w:vAlign w:val="top"/>
          </w:tcPr>
          <w:p w14:paraId="6605772A">
            <w:pPr>
              <w:spacing w:line="300" w:lineRule="exact"/>
              <w:rPr>
                <w:color w:val="auto"/>
                <w:sz w:val="24"/>
                <w:szCs w:val="24"/>
                <w:highlight w:val="none"/>
              </w:rPr>
            </w:pPr>
          </w:p>
        </w:tc>
      </w:tr>
      <w:tr w14:paraId="0E9C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F56C286">
            <w:pPr>
              <w:spacing w:line="300" w:lineRule="exact"/>
              <w:rPr>
                <w:color w:val="auto"/>
                <w:highlight w:val="none"/>
              </w:rPr>
            </w:pPr>
          </w:p>
        </w:tc>
        <w:tc>
          <w:tcPr>
            <w:tcW w:w="751" w:type="pct"/>
            <w:noWrap w:val="0"/>
            <w:vAlign w:val="top"/>
          </w:tcPr>
          <w:p w14:paraId="72E9636B">
            <w:pPr>
              <w:spacing w:line="300" w:lineRule="exact"/>
              <w:rPr>
                <w:color w:val="auto"/>
                <w:sz w:val="24"/>
                <w:szCs w:val="24"/>
                <w:highlight w:val="none"/>
              </w:rPr>
            </w:pPr>
          </w:p>
        </w:tc>
        <w:tc>
          <w:tcPr>
            <w:tcW w:w="500" w:type="pct"/>
            <w:noWrap w:val="0"/>
            <w:vAlign w:val="top"/>
          </w:tcPr>
          <w:p w14:paraId="512F59CB">
            <w:pPr>
              <w:spacing w:line="300" w:lineRule="exact"/>
              <w:rPr>
                <w:color w:val="auto"/>
                <w:sz w:val="24"/>
                <w:szCs w:val="24"/>
                <w:highlight w:val="none"/>
              </w:rPr>
            </w:pPr>
          </w:p>
        </w:tc>
        <w:tc>
          <w:tcPr>
            <w:tcW w:w="960" w:type="pct"/>
            <w:noWrap w:val="0"/>
            <w:vAlign w:val="top"/>
          </w:tcPr>
          <w:p w14:paraId="588B928E">
            <w:pPr>
              <w:spacing w:line="300" w:lineRule="exact"/>
              <w:rPr>
                <w:color w:val="auto"/>
                <w:sz w:val="24"/>
                <w:szCs w:val="24"/>
                <w:highlight w:val="none"/>
              </w:rPr>
            </w:pPr>
          </w:p>
        </w:tc>
      </w:tr>
      <w:tr w14:paraId="2B07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8456944">
            <w:pPr>
              <w:spacing w:line="300" w:lineRule="exact"/>
              <w:rPr>
                <w:color w:val="auto"/>
                <w:highlight w:val="none"/>
              </w:rPr>
            </w:pPr>
          </w:p>
        </w:tc>
        <w:tc>
          <w:tcPr>
            <w:tcW w:w="751" w:type="pct"/>
            <w:noWrap w:val="0"/>
            <w:vAlign w:val="top"/>
          </w:tcPr>
          <w:p w14:paraId="53A96C74">
            <w:pPr>
              <w:spacing w:line="300" w:lineRule="exact"/>
              <w:rPr>
                <w:color w:val="auto"/>
                <w:sz w:val="24"/>
                <w:szCs w:val="24"/>
                <w:highlight w:val="none"/>
              </w:rPr>
            </w:pPr>
          </w:p>
        </w:tc>
        <w:tc>
          <w:tcPr>
            <w:tcW w:w="500" w:type="pct"/>
            <w:noWrap w:val="0"/>
            <w:vAlign w:val="top"/>
          </w:tcPr>
          <w:p w14:paraId="30900D51">
            <w:pPr>
              <w:spacing w:line="300" w:lineRule="exact"/>
              <w:rPr>
                <w:color w:val="auto"/>
                <w:sz w:val="24"/>
                <w:szCs w:val="24"/>
                <w:highlight w:val="none"/>
              </w:rPr>
            </w:pPr>
          </w:p>
        </w:tc>
        <w:tc>
          <w:tcPr>
            <w:tcW w:w="960" w:type="pct"/>
            <w:noWrap w:val="0"/>
            <w:vAlign w:val="top"/>
          </w:tcPr>
          <w:p w14:paraId="1B628B1B">
            <w:pPr>
              <w:spacing w:line="300" w:lineRule="exact"/>
              <w:rPr>
                <w:color w:val="auto"/>
                <w:sz w:val="24"/>
                <w:szCs w:val="24"/>
                <w:highlight w:val="none"/>
              </w:rPr>
            </w:pPr>
          </w:p>
        </w:tc>
      </w:tr>
      <w:tr w14:paraId="5D58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1D712AB">
            <w:pPr>
              <w:spacing w:line="300" w:lineRule="exact"/>
              <w:rPr>
                <w:color w:val="auto"/>
                <w:highlight w:val="none"/>
              </w:rPr>
            </w:pPr>
          </w:p>
        </w:tc>
        <w:tc>
          <w:tcPr>
            <w:tcW w:w="751" w:type="pct"/>
            <w:noWrap w:val="0"/>
            <w:vAlign w:val="top"/>
          </w:tcPr>
          <w:p w14:paraId="1D95C350">
            <w:pPr>
              <w:spacing w:line="300" w:lineRule="exact"/>
              <w:rPr>
                <w:color w:val="auto"/>
                <w:sz w:val="24"/>
                <w:szCs w:val="24"/>
                <w:highlight w:val="none"/>
              </w:rPr>
            </w:pPr>
          </w:p>
        </w:tc>
        <w:tc>
          <w:tcPr>
            <w:tcW w:w="500" w:type="pct"/>
            <w:noWrap w:val="0"/>
            <w:vAlign w:val="top"/>
          </w:tcPr>
          <w:p w14:paraId="72656F79">
            <w:pPr>
              <w:spacing w:line="300" w:lineRule="exact"/>
              <w:rPr>
                <w:color w:val="auto"/>
                <w:sz w:val="24"/>
                <w:szCs w:val="24"/>
                <w:highlight w:val="none"/>
              </w:rPr>
            </w:pPr>
          </w:p>
        </w:tc>
        <w:tc>
          <w:tcPr>
            <w:tcW w:w="960" w:type="pct"/>
            <w:noWrap w:val="0"/>
            <w:vAlign w:val="top"/>
          </w:tcPr>
          <w:p w14:paraId="7FBB7650">
            <w:pPr>
              <w:spacing w:line="300" w:lineRule="exact"/>
              <w:rPr>
                <w:color w:val="auto"/>
                <w:sz w:val="24"/>
                <w:szCs w:val="24"/>
                <w:highlight w:val="none"/>
              </w:rPr>
            </w:pPr>
          </w:p>
        </w:tc>
      </w:tr>
      <w:tr w14:paraId="781A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05B6028">
            <w:pPr>
              <w:spacing w:line="300" w:lineRule="exact"/>
              <w:rPr>
                <w:color w:val="auto"/>
                <w:highlight w:val="none"/>
              </w:rPr>
            </w:pPr>
          </w:p>
        </w:tc>
        <w:tc>
          <w:tcPr>
            <w:tcW w:w="751" w:type="pct"/>
            <w:noWrap w:val="0"/>
            <w:vAlign w:val="top"/>
          </w:tcPr>
          <w:p w14:paraId="406942A4">
            <w:pPr>
              <w:spacing w:line="300" w:lineRule="exact"/>
              <w:rPr>
                <w:color w:val="auto"/>
                <w:sz w:val="24"/>
                <w:szCs w:val="24"/>
                <w:highlight w:val="none"/>
              </w:rPr>
            </w:pPr>
          </w:p>
        </w:tc>
        <w:tc>
          <w:tcPr>
            <w:tcW w:w="500" w:type="pct"/>
            <w:noWrap w:val="0"/>
            <w:vAlign w:val="top"/>
          </w:tcPr>
          <w:p w14:paraId="1BCC8520">
            <w:pPr>
              <w:spacing w:line="300" w:lineRule="exact"/>
              <w:rPr>
                <w:color w:val="auto"/>
                <w:sz w:val="24"/>
                <w:szCs w:val="24"/>
                <w:highlight w:val="none"/>
              </w:rPr>
            </w:pPr>
          </w:p>
        </w:tc>
        <w:tc>
          <w:tcPr>
            <w:tcW w:w="960" w:type="pct"/>
            <w:noWrap w:val="0"/>
            <w:vAlign w:val="top"/>
          </w:tcPr>
          <w:p w14:paraId="6C641F92">
            <w:pPr>
              <w:spacing w:line="300" w:lineRule="exact"/>
              <w:rPr>
                <w:color w:val="auto"/>
                <w:sz w:val="24"/>
                <w:szCs w:val="24"/>
                <w:highlight w:val="none"/>
              </w:rPr>
            </w:pPr>
          </w:p>
        </w:tc>
      </w:tr>
      <w:tr w14:paraId="3B51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F61FDD5">
            <w:pPr>
              <w:spacing w:line="300" w:lineRule="exact"/>
              <w:rPr>
                <w:color w:val="auto"/>
                <w:highlight w:val="none"/>
              </w:rPr>
            </w:pPr>
          </w:p>
        </w:tc>
        <w:tc>
          <w:tcPr>
            <w:tcW w:w="751" w:type="pct"/>
            <w:noWrap w:val="0"/>
            <w:vAlign w:val="top"/>
          </w:tcPr>
          <w:p w14:paraId="320C0AD3">
            <w:pPr>
              <w:spacing w:line="300" w:lineRule="exact"/>
              <w:rPr>
                <w:color w:val="auto"/>
                <w:sz w:val="24"/>
                <w:szCs w:val="24"/>
                <w:highlight w:val="none"/>
              </w:rPr>
            </w:pPr>
          </w:p>
        </w:tc>
        <w:tc>
          <w:tcPr>
            <w:tcW w:w="500" w:type="pct"/>
            <w:noWrap w:val="0"/>
            <w:vAlign w:val="top"/>
          </w:tcPr>
          <w:p w14:paraId="3DD1DE13">
            <w:pPr>
              <w:spacing w:line="300" w:lineRule="exact"/>
              <w:rPr>
                <w:color w:val="auto"/>
                <w:sz w:val="24"/>
                <w:szCs w:val="24"/>
                <w:highlight w:val="none"/>
              </w:rPr>
            </w:pPr>
          </w:p>
        </w:tc>
        <w:tc>
          <w:tcPr>
            <w:tcW w:w="960" w:type="pct"/>
            <w:noWrap w:val="0"/>
            <w:vAlign w:val="top"/>
          </w:tcPr>
          <w:p w14:paraId="09A43C0A">
            <w:pPr>
              <w:spacing w:line="300" w:lineRule="exact"/>
              <w:rPr>
                <w:color w:val="auto"/>
                <w:sz w:val="24"/>
                <w:szCs w:val="24"/>
                <w:highlight w:val="none"/>
              </w:rPr>
            </w:pPr>
          </w:p>
        </w:tc>
      </w:tr>
      <w:tr w14:paraId="7EDB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0508D2A">
            <w:pPr>
              <w:spacing w:line="300" w:lineRule="exact"/>
              <w:rPr>
                <w:color w:val="auto"/>
                <w:highlight w:val="none"/>
              </w:rPr>
            </w:pPr>
          </w:p>
        </w:tc>
        <w:tc>
          <w:tcPr>
            <w:tcW w:w="751" w:type="pct"/>
            <w:noWrap w:val="0"/>
            <w:vAlign w:val="top"/>
          </w:tcPr>
          <w:p w14:paraId="64DC2553">
            <w:pPr>
              <w:spacing w:line="300" w:lineRule="exact"/>
              <w:rPr>
                <w:color w:val="auto"/>
                <w:sz w:val="24"/>
                <w:szCs w:val="24"/>
                <w:highlight w:val="none"/>
              </w:rPr>
            </w:pPr>
          </w:p>
        </w:tc>
        <w:tc>
          <w:tcPr>
            <w:tcW w:w="500" w:type="pct"/>
            <w:noWrap w:val="0"/>
            <w:vAlign w:val="top"/>
          </w:tcPr>
          <w:p w14:paraId="3ED85C00">
            <w:pPr>
              <w:spacing w:line="300" w:lineRule="exact"/>
              <w:rPr>
                <w:color w:val="auto"/>
                <w:sz w:val="24"/>
                <w:szCs w:val="24"/>
                <w:highlight w:val="none"/>
              </w:rPr>
            </w:pPr>
          </w:p>
        </w:tc>
        <w:tc>
          <w:tcPr>
            <w:tcW w:w="960" w:type="pct"/>
            <w:noWrap w:val="0"/>
            <w:vAlign w:val="top"/>
          </w:tcPr>
          <w:p w14:paraId="18E1413D">
            <w:pPr>
              <w:spacing w:line="300" w:lineRule="exact"/>
              <w:rPr>
                <w:color w:val="auto"/>
                <w:sz w:val="24"/>
                <w:szCs w:val="24"/>
                <w:highlight w:val="none"/>
              </w:rPr>
            </w:pPr>
          </w:p>
        </w:tc>
      </w:tr>
      <w:tr w14:paraId="76F3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31A4411">
            <w:pPr>
              <w:spacing w:line="300" w:lineRule="exact"/>
              <w:rPr>
                <w:color w:val="auto"/>
                <w:highlight w:val="none"/>
              </w:rPr>
            </w:pPr>
          </w:p>
        </w:tc>
        <w:tc>
          <w:tcPr>
            <w:tcW w:w="751" w:type="pct"/>
            <w:noWrap w:val="0"/>
            <w:vAlign w:val="top"/>
          </w:tcPr>
          <w:p w14:paraId="61B43608">
            <w:pPr>
              <w:spacing w:line="300" w:lineRule="exact"/>
              <w:rPr>
                <w:color w:val="auto"/>
                <w:sz w:val="24"/>
                <w:szCs w:val="24"/>
                <w:highlight w:val="none"/>
              </w:rPr>
            </w:pPr>
          </w:p>
        </w:tc>
        <w:tc>
          <w:tcPr>
            <w:tcW w:w="500" w:type="pct"/>
            <w:noWrap w:val="0"/>
            <w:vAlign w:val="top"/>
          </w:tcPr>
          <w:p w14:paraId="22B458E8">
            <w:pPr>
              <w:spacing w:line="300" w:lineRule="exact"/>
              <w:rPr>
                <w:color w:val="auto"/>
                <w:sz w:val="24"/>
                <w:szCs w:val="24"/>
                <w:highlight w:val="none"/>
              </w:rPr>
            </w:pPr>
          </w:p>
        </w:tc>
        <w:tc>
          <w:tcPr>
            <w:tcW w:w="960" w:type="pct"/>
            <w:noWrap w:val="0"/>
            <w:vAlign w:val="top"/>
          </w:tcPr>
          <w:p w14:paraId="015283C4">
            <w:pPr>
              <w:spacing w:line="300" w:lineRule="exact"/>
              <w:rPr>
                <w:color w:val="auto"/>
                <w:sz w:val="24"/>
                <w:szCs w:val="24"/>
                <w:highlight w:val="none"/>
              </w:rPr>
            </w:pPr>
          </w:p>
        </w:tc>
      </w:tr>
      <w:tr w14:paraId="1275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661282C">
            <w:pPr>
              <w:spacing w:line="300" w:lineRule="exact"/>
              <w:rPr>
                <w:color w:val="auto"/>
                <w:highlight w:val="none"/>
              </w:rPr>
            </w:pPr>
          </w:p>
        </w:tc>
        <w:tc>
          <w:tcPr>
            <w:tcW w:w="751" w:type="pct"/>
            <w:noWrap w:val="0"/>
            <w:vAlign w:val="top"/>
          </w:tcPr>
          <w:p w14:paraId="0B0891AA">
            <w:pPr>
              <w:spacing w:line="300" w:lineRule="exact"/>
              <w:rPr>
                <w:color w:val="auto"/>
                <w:sz w:val="24"/>
                <w:szCs w:val="24"/>
                <w:highlight w:val="none"/>
              </w:rPr>
            </w:pPr>
          </w:p>
        </w:tc>
        <w:tc>
          <w:tcPr>
            <w:tcW w:w="500" w:type="pct"/>
            <w:noWrap w:val="0"/>
            <w:vAlign w:val="top"/>
          </w:tcPr>
          <w:p w14:paraId="0C9E307C">
            <w:pPr>
              <w:spacing w:line="300" w:lineRule="exact"/>
              <w:rPr>
                <w:color w:val="auto"/>
                <w:sz w:val="24"/>
                <w:szCs w:val="24"/>
                <w:highlight w:val="none"/>
              </w:rPr>
            </w:pPr>
          </w:p>
        </w:tc>
        <w:tc>
          <w:tcPr>
            <w:tcW w:w="960" w:type="pct"/>
            <w:noWrap w:val="0"/>
            <w:vAlign w:val="top"/>
          </w:tcPr>
          <w:p w14:paraId="0954FB4F">
            <w:pPr>
              <w:spacing w:line="300" w:lineRule="exact"/>
              <w:rPr>
                <w:color w:val="auto"/>
                <w:sz w:val="24"/>
                <w:szCs w:val="24"/>
                <w:highlight w:val="none"/>
              </w:rPr>
            </w:pPr>
          </w:p>
        </w:tc>
      </w:tr>
      <w:tr w14:paraId="0F68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884F164">
            <w:pPr>
              <w:spacing w:line="300" w:lineRule="exact"/>
              <w:rPr>
                <w:color w:val="auto"/>
                <w:highlight w:val="none"/>
              </w:rPr>
            </w:pPr>
          </w:p>
        </w:tc>
        <w:tc>
          <w:tcPr>
            <w:tcW w:w="751" w:type="pct"/>
            <w:noWrap w:val="0"/>
            <w:vAlign w:val="top"/>
          </w:tcPr>
          <w:p w14:paraId="2BDEB2BC">
            <w:pPr>
              <w:spacing w:line="300" w:lineRule="exact"/>
              <w:rPr>
                <w:color w:val="auto"/>
                <w:sz w:val="24"/>
                <w:szCs w:val="24"/>
                <w:highlight w:val="none"/>
              </w:rPr>
            </w:pPr>
          </w:p>
        </w:tc>
        <w:tc>
          <w:tcPr>
            <w:tcW w:w="500" w:type="pct"/>
            <w:noWrap w:val="0"/>
            <w:vAlign w:val="top"/>
          </w:tcPr>
          <w:p w14:paraId="18E82C97">
            <w:pPr>
              <w:spacing w:line="300" w:lineRule="exact"/>
              <w:rPr>
                <w:color w:val="auto"/>
                <w:sz w:val="24"/>
                <w:szCs w:val="24"/>
                <w:highlight w:val="none"/>
              </w:rPr>
            </w:pPr>
          </w:p>
        </w:tc>
        <w:tc>
          <w:tcPr>
            <w:tcW w:w="960" w:type="pct"/>
            <w:noWrap w:val="0"/>
            <w:vAlign w:val="top"/>
          </w:tcPr>
          <w:p w14:paraId="27123C25">
            <w:pPr>
              <w:spacing w:line="300" w:lineRule="exact"/>
              <w:rPr>
                <w:color w:val="auto"/>
                <w:sz w:val="24"/>
                <w:szCs w:val="24"/>
                <w:highlight w:val="none"/>
              </w:rPr>
            </w:pPr>
          </w:p>
        </w:tc>
      </w:tr>
      <w:tr w14:paraId="7868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622E1E2">
            <w:pPr>
              <w:spacing w:line="300" w:lineRule="exact"/>
              <w:rPr>
                <w:color w:val="auto"/>
                <w:highlight w:val="none"/>
              </w:rPr>
            </w:pPr>
          </w:p>
        </w:tc>
        <w:tc>
          <w:tcPr>
            <w:tcW w:w="751" w:type="pct"/>
            <w:noWrap w:val="0"/>
            <w:vAlign w:val="top"/>
          </w:tcPr>
          <w:p w14:paraId="7F21FB35">
            <w:pPr>
              <w:spacing w:line="300" w:lineRule="exact"/>
              <w:rPr>
                <w:color w:val="auto"/>
                <w:sz w:val="24"/>
                <w:szCs w:val="24"/>
                <w:highlight w:val="none"/>
              </w:rPr>
            </w:pPr>
          </w:p>
        </w:tc>
        <w:tc>
          <w:tcPr>
            <w:tcW w:w="500" w:type="pct"/>
            <w:noWrap w:val="0"/>
            <w:vAlign w:val="top"/>
          </w:tcPr>
          <w:p w14:paraId="0B65AFBB">
            <w:pPr>
              <w:spacing w:line="300" w:lineRule="exact"/>
              <w:rPr>
                <w:color w:val="auto"/>
                <w:sz w:val="24"/>
                <w:szCs w:val="24"/>
                <w:highlight w:val="none"/>
              </w:rPr>
            </w:pPr>
          </w:p>
        </w:tc>
        <w:tc>
          <w:tcPr>
            <w:tcW w:w="960" w:type="pct"/>
            <w:noWrap w:val="0"/>
            <w:vAlign w:val="top"/>
          </w:tcPr>
          <w:p w14:paraId="1EA701E5">
            <w:pPr>
              <w:spacing w:line="300" w:lineRule="exact"/>
              <w:rPr>
                <w:color w:val="auto"/>
                <w:sz w:val="24"/>
                <w:szCs w:val="24"/>
                <w:highlight w:val="none"/>
              </w:rPr>
            </w:pPr>
          </w:p>
        </w:tc>
      </w:tr>
      <w:tr w14:paraId="4853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EF14208">
            <w:pPr>
              <w:spacing w:line="300" w:lineRule="exact"/>
              <w:rPr>
                <w:color w:val="auto"/>
                <w:highlight w:val="none"/>
              </w:rPr>
            </w:pPr>
          </w:p>
        </w:tc>
        <w:tc>
          <w:tcPr>
            <w:tcW w:w="751" w:type="pct"/>
            <w:noWrap w:val="0"/>
            <w:vAlign w:val="top"/>
          </w:tcPr>
          <w:p w14:paraId="5F2BD506">
            <w:pPr>
              <w:spacing w:line="300" w:lineRule="exact"/>
              <w:rPr>
                <w:color w:val="auto"/>
                <w:sz w:val="24"/>
                <w:szCs w:val="24"/>
                <w:highlight w:val="none"/>
              </w:rPr>
            </w:pPr>
          </w:p>
        </w:tc>
        <w:tc>
          <w:tcPr>
            <w:tcW w:w="500" w:type="pct"/>
            <w:noWrap w:val="0"/>
            <w:vAlign w:val="top"/>
          </w:tcPr>
          <w:p w14:paraId="7100B95C">
            <w:pPr>
              <w:spacing w:line="300" w:lineRule="exact"/>
              <w:rPr>
                <w:color w:val="auto"/>
                <w:sz w:val="24"/>
                <w:szCs w:val="24"/>
                <w:highlight w:val="none"/>
              </w:rPr>
            </w:pPr>
          </w:p>
        </w:tc>
        <w:tc>
          <w:tcPr>
            <w:tcW w:w="960" w:type="pct"/>
            <w:noWrap w:val="0"/>
            <w:vAlign w:val="top"/>
          </w:tcPr>
          <w:p w14:paraId="785F8D89">
            <w:pPr>
              <w:spacing w:line="300" w:lineRule="exact"/>
              <w:rPr>
                <w:color w:val="auto"/>
                <w:sz w:val="24"/>
                <w:szCs w:val="24"/>
                <w:highlight w:val="none"/>
              </w:rPr>
            </w:pPr>
          </w:p>
        </w:tc>
      </w:tr>
      <w:tr w14:paraId="4C81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F20850A">
            <w:pPr>
              <w:spacing w:line="300" w:lineRule="exact"/>
              <w:rPr>
                <w:color w:val="auto"/>
                <w:sz w:val="24"/>
                <w:szCs w:val="24"/>
                <w:highlight w:val="none"/>
              </w:rPr>
            </w:pPr>
            <w:r>
              <w:rPr>
                <w:color w:val="auto"/>
                <w:sz w:val="24"/>
                <w:szCs w:val="24"/>
                <w:highlight w:val="none"/>
              </w:rPr>
              <w:t>自评结论</w:t>
            </w:r>
          </w:p>
        </w:tc>
        <w:tc>
          <w:tcPr>
            <w:tcW w:w="751" w:type="pct"/>
            <w:noWrap w:val="0"/>
            <w:vAlign w:val="top"/>
          </w:tcPr>
          <w:p w14:paraId="479FB5DC">
            <w:pPr>
              <w:spacing w:line="300" w:lineRule="exact"/>
              <w:rPr>
                <w:color w:val="auto"/>
                <w:sz w:val="24"/>
                <w:szCs w:val="24"/>
                <w:highlight w:val="none"/>
              </w:rPr>
            </w:pPr>
          </w:p>
        </w:tc>
        <w:tc>
          <w:tcPr>
            <w:tcW w:w="500" w:type="pct"/>
            <w:noWrap w:val="0"/>
            <w:vAlign w:val="top"/>
          </w:tcPr>
          <w:p w14:paraId="0466F146">
            <w:pPr>
              <w:spacing w:line="300" w:lineRule="exact"/>
              <w:rPr>
                <w:color w:val="auto"/>
                <w:sz w:val="24"/>
                <w:szCs w:val="24"/>
                <w:highlight w:val="none"/>
              </w:rPr>
            </w:pPr>
          </w:p>
        </w:tc>
        <w:tc>
          <w:tcPr>
            <w:tcW w:w="960" w:type="pct"/>
            <w:noWrap w:val="0"/>
            <w:vAlign w:val="top"/>
          </w:tcPr>
          <w:p w14:paraId="58F0C66B">
            <w:pPr>
              <w:spacing w:line="300" w:lineRule="exact"/>
              <w:rPr>
                <w:color w:val="auto"/>
                <w:sz w:val="24"/>
                <w:szCs w:val="24"/>
                <w:highlight w:val="none"/>
              </w:rPr>
            </w:pPr>
          </w:p>
        </w:tc>
      </w:tr>
    </w:tbl>
    <w:p w14:paraId="0E47F6A5">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17419D45">
      <w:pPr>
        <w:spacing w:line="440" w:lineRule="exact"/>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135C917D">
      <w:pPr>
        <w:spacing w:line="500" w:lineRule="exact"/>
        <w:rPr>
          <w:rFonts w:ascii="Times New Roman" w:hAnsi="Times New Roman"/>
          <w:color w:val="auto"/>
          <w:sz w:val="24"/>
          <w:szCs w:val="24"/>
          <w:highlight w:val="none"/>
        </w:rPr>
      </w:pPr>
    </w:p>
    <w:p w14:paraId="04AE56EF">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0C478AFB">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BC7E15F">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38D183E5">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72F573B9">
      <w:pPr>
        <w:adjustRightInd w:val="0"/>
        <w:snapToGrid w:val="0"/>
        <w:spacing w:line="520" w:lineRule="exact"/>
        <w:jc w:val="center"/>
        <w:outlineLvl w:val="0"/>
        <w:rPr>
          <w:rFonts w:ascii="Times New Roman" w:hAnsi="Times New Roman"/>
          <w:color w:val="auto"/>
          <w:sz w:val="32"/>
          <w:szCs w:val="32"/>
          <w:highlight w:val="none"/>
        </w:rPr>
      </w:pPr>
    </w:p>
    <w:p w14:paraId="508B9FFB">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5B74CE5C">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2F28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394ED564">
            <w:pPr>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792FFE38">
            <w:pPr>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397EB885">
            <w:pPr>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0D6C12D2">
            <w:pPr>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6278ED4D">
            <w:pPr>
              <w:jc w:val="center"/>
              <w:rPr>
                <w:rFonts w:eastAsia="黑体"/>
                <w:bCs/>
                <w:color w:val="auto"/>
                <w:sz w:val="24"/>
                <w:highlight w:val="none"/>
              </w:rPr>
            </w:pPr>
            <w:r>
              <w:rPr>
                <w:rFonts w:eastAsia="黑体"/>
                <w:bCs/>
                <w:color w:val="auto"/>
                <w:sz w:val="24"/>
                <w:highlight w:val="none"/>
              </w:rPr>
              <w:t>备注</w:t>
            </w:r>
          </w:p>
        </w:tc>
      </w:tr>
      <w:tr w14:paraId="0A13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20AB6B02">
            <w:pPr>
              <w:rPr>
                <w:bCs/>
                <w:color w:val="auto"/>
                <w:sz w:val="24"/>
                <w:highlight w:val="none"/>
              </w:rPr>
            </w:pPr>
            <w:r>
              <w:rPr>
                <w:bCs/>
                <w:color w:val="auto"/>
                <w:sz w:val="24"/>
                <w:highlight w:val="none"/>
              </w:rPr>
              <w:t>1</w:t>
            </w:r>
          </w:p>
        </w:tc>
        <w:tc>
          <w:tcPr>
            <w:tcW w:w="1270" w:type="pct"/>
            <w:noWrap w:val="0"/>
            <w:vAlign w:val="center"/>
          </w:tcPr>
          <w:p w14:paraId="5FCF7B72">
            <w:pPr>
              <w:rPr>
                <w:bCs/>
                <w:color w:val="auto"/>
                <w:sz w:val="24"/>
                <w:highlight w:val="none"/>
              </w:rPr>
            </w:pPr>
          </w:p>
        </w:tc>
        <w:tc>
          <w:tcPr>
            <w:tcW w:w="1398" w:type="pct"/>
            <w:noWrap w:val="0"/>
            <w:vAlign w:val="center"/>
          </w:tcPr>
          <w:p w14:paraId="1FCDCDAE">
            <w:pPr>
              <w:rPr>
                <w:bCs/>
                <w:color w:val="auto"/>
                <w:sz w:val="24"/>
                <w:highlight w:val="none"/>
              </w:rPr>
            </w:pPr>
          </w:p>
        </w:tc>
        <w:tc>
          <w:tcPr>
            <w:tcW w:w="788" w:type="pct"/>
            <w:noWrap w:val="0"/>
            <w:vAlign w:val="center"/>
          </w:tcPr>
          <w:p w14:paraId="34229D92">
            <w:pPr>
              <w:rPr>
                <w:bCs/>
                <w:color w:val="auto"/>
                <w:sz w:val="24"/>
                <w:highlight w:val="none"/>
              </w:rPr>
            </w:pPr>
          </w:p>
        </w:tc>
        <w:tc>
          <w:tcPr>
            <w:tcW w:w="1135" w:type="pct"/>
            <w:noWrap w:val="0"/>
            <w:vAlign w:val="center"/>
          </w:tcPr>
          <w:p w14:paraId="66E8545F">
            <w:pPr>
              <w:jc w:val="center"/>
              <w:rPr>
                <w:bCs/>
                <w:color w:val="auto"/>
                <w:sz w:val="24"/>
                <w:highlight w:val="none"/>
              </w:rPr>
            </w:pPr>
          </w:p>
        </w:tc>
      </w:tr>
      <w:tr w14:paraId="5D92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277493D">
            <w:pPr>
              <w:rPr>
                <w:bCs/>
                <w:color w:val="auto"/>
                <w:sz w:val="24"/>
                <w:highlight w:val="none"/>
              </w:rPr>
            </w:pPr>
            <w:r>
              <w:rPr>
                <w:bCs/>
                <w:color w:val="auto"/>
                <w:sz w:val="24"/>
                <w:highlight w:val="none"/>
              </w:rPr>
              <w:t>2</w:t>
            </w:r>
          </w:p>
        </w:tc>
        <w:tc>
          <w:tcPr>
            <w:tcW w:w="1270" w:type="pct"/>
            <w:noWrap w:val="0"/>
            <w:vAlign w:val="center"/>
          </w:tcPr>
          <w:p w14:paraId="1D32DAF6">
            <w:pPr>
              <w:rPr>
                <w:bCs/>
                <w:color w:val="auto"/>
                <w:sz w:val="24"/>
                <w:highlight w:val="none"/>
              </w:rPr>
            </w:pPr>
          </w:p>
        </w:tc>
        <w:tc>
          <w:tcPr>
            <w:tcW w:w="1398" w:type="pct"/>
            <w:noWrap w:val="0"/>
            <w:vAlign w:val="center"/>
          </w:tcPr>
          <w:p w14:paraId="638B9573">
            <w:pPr>
              <w:rPr>
                <w:bCs/>
                <w:color w:val="auto"/>
                <w:sz w:val="24"/>
                <w:highlight w:val="none"/>
              </w:rPr>
            </w:pPr>
          </w:p>
        </w:tc>
        <w:tc>
          <w:tcPr>
            <w:tcW w:w="788" w:type="pct"/>
            <w:noWrap w:val="0"/>
            <w:vAlign w:val="center"/>
          </w:tcPr>
          <w:p w14:paraId="6F39DEAA">
            <w:pPr>
              <w:rPr>
                <w:bCs/>
                <w:color w:val="auto"/>
                <w:sz w:val="24"/>
                <w:highlight w:val="none"/>
              </w:rPr>
            </w:pPr>
          </w:p>
        </w:tc>
        <w:tc>
          <w:tcPr>
            <w:tcW w:w="1135" w:type="pct"/>
            <w:noWrap w:val="0"/>
            <w:vAlign w:val="center"/>
          </w:tcPr>
          <w:p w14:paraId="4EF7C363">
            <w:pPr>
              <w:jc w:val="center"/>
              <w:rPr>
                <w:bCs/>
                <w:color w:val="auto"/>
                <w:sz w:val="24"/>
                <w:highlight w:val="none"/>
              </w:rPr>
            </w:pPr>
          </w:p>
        </w:tc>
      </w:tr>
      <w:tr w14:paraId="5826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F15B330">
            <w:pPr>
              <w:rPr>
                <w:bCs/>
                <w:color w:val="auto"/>
                <w:sz w:val="24"/>
                <w:highlight w:val="none"/>
              </w:rPr>
            </w:pPr>
            <w:r>
              <w:rPr>
                <w:bCs/>
                <w:color w:val="auto"/>
                <w:sz w:val="24"/>
                <w:highlight w:val="none"/>
              </w:rPr>
              <w:t>3</w:t>
            </w:r>
          </w:p>
        </w:tc>
        <w:tc>
          <w:tcPr>
            <w:tcW w:w="1270" w:type="pct"/>
            <w:noWrap w:val="0"/>
            <w:vAlign w:val="center"/>
          </w:tcPr>
          <w:p w14:paraId="65A82B98">
            <w:pPr>
              <w:rPr>
                <w:bCs/>
                <w:color w:val="auto"/>
                <w:sz w:val="24"/>
                <w:highlight w:val="none"/>
              </w:rPr>
            </w:pPr>
          </w:p>
        </w:tc>
        <w:tc>
          <w:tcPr>
            <w:tcW w:w="1398" w:type="pct"/>
            <w:noWrap w:val="0"/>
            <w:vAlign w:val="center"/>
          </w:tcPr>
          <w:p w14:paraId="142A2FAE">
            <w:pPr>
              <w:rPr>
                <w:bCs/>
                <w:color w:val="auto"/>
                <w:sz w:val="24"/>
                <w:highlight w:val="none"/>
              </w:rPr>
            </w:pPr>
          </w:p>
        </w:tc>
        <w:tc>
          <w:tcPr>
            <w:tcW w:w="788" w:type="pct"/>
            <w:noWrap w:val="0"/>
            <w:vAlign w:val="center"/>
          </w:tcPr>
          <w:p w14:paraId="13812E6D">
            <w:pPr>
              <w:rPr>
                <w:bCs/>
                <w:color w:val="auto"/>
                <w:sz w:val="24"/>
                <w:highlight w:val="none"/>
              </w:rPr>
            </w:pPr>
          </w:p>
        </w:tc>
        <w:tc>
          <w:tcPr>
            <w:tcW w:w="1135" w:type="pct"/>
            <w:noWrap w:val="0"/>
            <w:vAlign w:val="center"/>
          </w:tcPr>
          <w:p w14:paraId="18F33DA9">
            <w:pPr>
              <w:jc w:val="center"/>
              <w:rPr>
                <w:bCs/>
                <w:color w:val="auto"/>
                <w:sz w:val="24"/>
                <w:highlight w:val="none"/>
              </w:rPr>
            </w:pPr>
          </w:p>
        </w:tc>
      </w:tr>
      <w:tr w14:paraId="65E7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AA775B0">
            <w:pPr>
              <w:rPr>
                <w:bCs/>
                <w:color w:val="auto"/>
                <w:sz w:val="24"/>
                <w:highlight w:val="none"/>
              </w:rPr>
            </w:pPr>
            <w:r>
              <w:rPr>
                <w:bCs/>
                <w:color w:val="auto"/>
                <w:sz w:val="24"/>
                <w:highlight w:val="none"/>
              </w:rPr>
              <w:t>4</w:t>
            </w:r>
          </w:p>
        </w:tc>
        <w:tc>
          <w:tcPr>
            <w:tcW w:w="1270" w:type="pct"/>
            <w:noWrap w:val="0"/>
            <w:vAlign w:val="center"/>
          </w:tcPr>
          <w:p w14:paraId="5758130D">
            <w:pPr>
              <w:rPr>
                <w:bCs/>
                <w:color w:val="auto"/>
                <w:sz w:val="24"/>
                <w:highlight w:val="none"/>
              </w:rPr>
            </w:pPr>
          </w:p>
        </w:tc>
        <w:tc>
          <w:tcPr>
            <w:tcW w:w="1398" w:type="pct"/>
            <w:noWrap w:val="0"/>
            <w:vAlign w:val="center"/>
          </w:tcPr>
          <w:p w14:paraId="70B22193">
            <w:pPr>
              <w:rPr>
                <w:bCs/>
                <w:color w:val="auto"/>
                <w:sz w:val="24"/>
                <w:highlight w:val="none"/>
              </w:rPr>
            </w:pPr>
          </w:p>
        </w:tc>
        <w:tc>
          <w:tcPr>
            <w:tcW w:w="788" w:type="pct"/>
            <w:noWrap w:val="0"/>
            <w:vAlign w:val="center"/>
          </w:tcPr>
          <w:p w14:paraId="1F3A2BB2">
            <w:pPr>
              <w:rPr>
                <w:bCs/>
                <w:color w:val="auto"/>
                <w:sz w:val="24"/>
                <w:highlight w:val="none"/>
              </w:rPr>
            </w:pPr>
          </w:p>
        </w:tc>
        <w:tc>
          <w:tcPr>
            <w:tcW w:w="1135" w:type="pct"/>
            <w:noWrap w:val="0"/>
            <w:vAlign w:val="center"/>
          </w:tcPr>
          <w:p w14:paraId="50F05F89">
            <w:pPr>
              <w:jc w:val="center"/>
              <w:rPr>
                <w:bCs/>
                <w:color w:val="auto"/>
                <w:sz w:val="24"/>
                <w:highlight w:val="none"/>
              </w:rPr>
            </w:pPr>
          </w:p>
        </w:tc>
      </w:tr>
      <w:tr w14:paraId="170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890B3D9">
            <w:pPr>
              <w:rPr>
                <w:bCs/>
                <w:color w:val="auto"/>
                <w:sz w:val="24"/>
                <w:highlight w:val="none"/>
              </w:rPr>
            </w:pPr>
            <w:r>
              <w:rPr>
                <w:bCs/>
                <w:color w:val="auto"/>
                <w:sz w:val="24"/>
                <w:highlight w:val="none"/>
              </w:rPr>
              <w:t>5</w:t>
            </w:r>
          </w:p>
        </w:tc>
        <w:tc>
          <w:tcPr>
            <w:tcW w:w="1270" w:type="pct"/>
            <w:noWrap w:val="0"/>
            <w:vAlign w:val="center"/>
          </w:tcPr>
          <w:p w14:paraId="713716B9">
            <w:pPr>
              <w:rPr>
                <w:bCs/>
                <w:color w:val="auto"/>
                <w:sz w:val="24"/>
                <w:highlight w:val="none"/>
              </w:rPr>
            </w:pPr>
          </w:p>
        </w:tc>
        <w:tc>
          <w:tcPr>
            <w:tcW w:w="1398" w:type="pct"/>
            <w:noWrap w:val="0"/>
            <w:vAlign w:val="center"/>
          </w:tcPr>
          <w:p w14:paraId="7195AB8D">
            <w:pPr>
              <w:rPr>
                <w:bCs/>
                <w:color w:val="auto"/>
                <w:sz w:val="24"/>
                <w:highlight w:val="none"/>
              </w:rPr>
            </w:pPr>
          </w:p>
        </w:tc>
        <w:tc>
          <w:tcPr>
            <w:tcW w:w="788" w:type="pct"/>
            <w:noWrap w:val="0"/>
            <w:vAlign w:val="center"/>
          </w:tcPr>
          <w:p w14:paraId="103700CC">
            <w:pPr>
              <w:rPr>
                <w:bCs/>
                <w:color w:val="auto"/>
                <w:sz w:val="24"/>
                <w:highlight w:val="none"/>
              </w:rPr>
            </w:pPr>
          </w:p>
        </w:tc>
        <w:tc>
          <w:tcPr>
            <w:tcW w:w="1135" w:type="pct"/>
            <w:noWrap w:val="0"/>
            <w:vAlign w:val="center"/>
          </w:tcPr>
          <w:p w14:paraId="47623E3B">
            <w:pPr>
              <w:jc w:val="center"/>
              <w:rPr>
                <w:bCs/>
                <w:color w:val="auto"/>
                <w:sz w:val="24"/>
                <w:highlight w:val="none"/>
              </w:rPr>
            </w:pPr>
          </w:p>
        </w:tc>
      </w:tr>
      <w:tr w14:paraId="7F4C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49CB04A">
            <w:pPr>
              <w:rPr>
                <w:bCs/>
                <w:color w:val="auto"/>
                <w:sz w:val="24"/>
                <w:highlight w:val="none"/>
              </w:rPr>
            </w:pPr>
            <w:r>
              <w:rPr>
                <w:bCs/>
                <w:color w:val="auto"/>
                <w:sz w:val="24"/>
                <w:highlight w:val="none"/>
              </w:rPr>
              <w:t>6</w:t>
            </w:r>
          </w:p>
        </w:tc>
        <w:tc>
          <w:tcPr>
            <w:tcW w:w="1270" w:type="pct"/>
            <w:noWrap w:val="0"/>
            <w:vAlign w:val="center"/>
          </w:tcPr>
          <w:p w14:paraId="3DAD9219">
            <w:pPr>
              <w:rPr>
                <w:bCs/>
                <w:color w:val="auto"/>
                <w:sz w:val="24"/>
                <w:highlight w:val="none"/>
              </w:rPr>
            </w:pPr>
          </w:p>
        </w:tc>
        <w:tc>
          <w:tcPr>
            <w:tcW w:w="1398" w:type="pct"/>
            <w:noWrap w:val="0"/>
            <w:vAlign w:val="center"/>
          </w:tcPr>
          <w:p w14:paraId="6B633535">
            <w:pPr>
              <w:rPr>
                <w:bCs/>
                <w:color w:val="auto"/>
                <w:sz w:val="24"/>
                <w:highlight w:val="none"/>
              </w:rPr>
            </w:pPr>
          </w:p>
        </w:tc>
        <w:tc>
          <w:tcPr>
            <w:tcW w:w="788" w:type="pct"/>
            <w:noWrap w:val="0"/>
            <w:vAlign w:val="center"/>
          </w:tcPr>
          <w:p w14:paraId="4875BE33">
            <w:pPr>
              <w:rPr>
                <w:bCs/>
                <w:color w:val="auto"/>
                <w:sz w:val="24"/>
                <w:highlight w:val="none"/>
              </w:rPr>
            </w:pPr>
          </w:p>
        </w:tc>
        <w:tc>
          <w:tcPr>
            <w:tcW w:w="1135" w:type="pct"/>
            <w:noWrap w:val="0"/>
            <w:vAlign w:val="center"/>
          </w:tcPr>
          <w:p w14:paraId="4B6B8A49">
            <w:pPr>
              <w:jc w:val="center"/>
              <w:rPr>
                <w:bCs/>
                <w:color w:val="auto"/>
                <w:sz w:val="24"/>
                <w:highlight w:val="none"/>
              </w:rPr>
            </w:pPr>
          </w:p>
        </w:tc>
      </w:tr>
      <w:tr w14:paraId="5C69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F788DEC">
            <w:pPr>
              <w:rPr>
                <w:bCs/>
                <w:color w:val="auto"/>
                <w:sz w:val="24"/>
                <w:highlight w:val="none"/>
              </w:rPr>
            </w:pPr>
            <w:r>
              <w:rPr>
                <w:bCs/>
                <w:color w:val="auto"/>
                <w:sz w:val="24"/>
                <w:highlight w:val="none"/>
              </w:rPr>
              <w:t>7</w:t>
            </w:r>
          </w:p>
        </w:tc>
        <w:tc>
          <w:tcPr>
            <w:tcW w:w="1270" w:type="pct"/>
            <w:noWrap w:val="0"/>
            <w:vAlign w:val="center"/>
          </w:tcPr>
          <w:p w14:paraId="30BF4233">
            <w:pPr>
              <w:rPr>
                <w:bCs/>
                <w:color w:val="auto"/>
                <w:sz w:val="24"/>
                <w:highlight w:val="none"/>
              </w:rPr>
            </w:pPr>
          </w:p>
        </w:tc>
        <w:tc>
          <w:tcPr>
            <w:tcW w:w="1398" w:type="pct"/>
            <w:noWrap w:val="0"/>
            <w:vAlign w:val="center"/>
          </w:tcPr>
          <w:p w14:paraId="0872B008">
            <w:pPr>
              <w:rPr>
                <w:bCs/>
                <w:color w:val="auto"/>
                <w:sz w:val="24"/>
                <w:highlight w:val="none"/>
              </w:rPr>
            </w:pPr>
          </w:p>
        </w:tc>
        <w:tc>
          <w:tcPr>
            <w:tcW w:w="788" w:type="pct"/>
            <w:noWrap w:val="0"/>
            <w:vAlign w:val="center"/>
          </w:tcPr>
          <w:p w14:paraId="59EE9553">
            <w:pPr>
              <w:rPr>
                <w:bCs/>
                <w:color w:val="auto"/>
                <w:sz w:val="24"/>
                <w:highlight w:val="none"/>
              </w:rPr>
            </w:pPr>
          </w:p>
        </w:tc>
        <w:tc>
          <w:tcPr>
            <w:tcW w:w="1135" w:type="pct"/>
            <w:noWrap w:val="0"/>
            <w:vAlign w:val="center"/>
          </w:tcPr>
          <w:p w14:paraId="212242D1">
            <w:pPr>
              <w:jc w:val="center"/>
              <w:rPr>
                <w:bCs/>
                <w:color w:val="auto"/>
                <w:sz w:val="24"/>
                <w:highlight w:val="none"/>
              </w:rPr>
            </w:pPr>
          </w:p>
        </w:tc>
      </w:tr>
      <w:tr w14:paraId="0112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49F43BB">
            <w:pPr>
              <w:rPr>
                <w:bCs/>
                <w:color w:val="auto"/>
                <w:sz w:val="24"/>
                <w:highlight w:val="none"/>
              </w:rPr>
            </w:pPr>
            <w:r>
              <w:rPr>
                <w:bCs/>
                <w:color w:val="auto"/>
                <w:sz w:val="24"/>
                <w:highlight w:val="none"/>
              </w:rPr>
              <w:t>…</w:t>
            </w:r>
          </w:p>
        </w:tc>
        <w:tc>
          <w:tcPr>
            <w:tcW w:w="1270" w:type="pct"/>
            <w:noWrap w:val="0"/>
            <w:vAlign w:val="center"/>
          </w:tcPr>
          <w:p w14:paraId="566002F4">
            <w:pPr>
              <w:rPr>
                <w:bCs/>
                <w:color w:val="auto"/>
                <w:sz w:val="24"/>
                <w:highlight w:val="none"/>
              </w:rPr>
            </w:pPr>
          </w:p>
        </w:tc>
        <w:tc>
          <w:tcPr>
            <w:tcW w:w="1398" w:type="pct"/>
            <w:noWrap w:val="0"/>
            <w:vAlign w:val="center"/>
          </w:tcPr>
          <w:p w14:paraId="0FCFA26C">
            <w:pPr>
              <w:rPr>
                <w:bCs/>
                <w:color w:val="auto"/>
                <w:sz w:val="24"/>
                <w:highlight w:val="none"/>
              </w:rPr>
            </w:pPr>
          </w:p>
        </w:tc>
        <w:tc>
          <w:tcPr>
            <w:tcW w:w="788" w:type="pct"/>
            <w:noWrap w:val="0"/>
            <w:vAlign w:val="center"/>
          </w:tcPr>
          <w:p w14:paraId="54F9D887">
            <w:pPr>
              <w:rPr>
                <w:bCs/>
                <w:color w:val="auto"/>
                <w:sz w:val="24"/>
                <w:highlight w:val="none"/>
              </w:rPr>
            </w:pPr>
          </w:p>
        </w:tc>
        <w:tc>
          <w:tcPr>
            <w:tcW w:w="1135" w:type="pct"/>
            <w:noWrap w:val="0"/>
            <w:vAlign w:val="center"/>
          </w:tcPr>
          <w:p w14:paraId="7A980AD2">
            <w:pPr>
              <w:jc w:val="center"/>
              <w:rPr>
                <w:bCs/>
                <w:color w:val="auto"/>
                <w:sz w:val="24"/>
                <w:highlight w:val="none"/>
              </w:rPr>
            </w:pPr>
          </w:p>
        </w:tc>
      </w:tr>
    </w:tbl>
    <w:p w14:paraId="23FC5083">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73900533">
      <w:pPr>
        <w:spacing w:line="44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18D80AAC">
      <w:pPr>
        <w:spacing w:line="440" w:lineRule="exact"/>
        <w:rPr>
          <w:rFonts w:ascii="Times New Roman" w:hAnsi="Times New Roman"/>
          <w:color w:val="auto"/>
          <w:sz w:val="24"/>
          <w:szCs w:val="24"/>
          <w:highlight w:val="none"/>
        </w:rPr>
      </w:pPr>
    </w:p>
    <w:p w14:paraId="3240B891">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8B2DAA3">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130B9473">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45180130">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482CF3A7">
      <w:pPr>
        <w:spacing w:beforeLines="50" w:afterLines="100" w:line="520" w:lineRule="exact"/>
        <w:rPr>
          <w:rFonts w:ascii="Times New Roman" w:hAnsi="Times New Roman"/>
          <w:color w:val="auto"/>
          <w:sz w:val="24"/>
          <w:szCs w:val="24"/>
          <w:highlight w:val="none"/>
        </w:rPr>
      </w:pPr>
    </w:p>
    <w:p w14:paraId="266C78A7">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551D8577">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3C629465">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268A034A">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322EB870">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7A7B891">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3EFED0CD">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6A29C23D">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57BCE989">
      <w:pPr>
        <w:spacing w:beforeLines="50" w:afterLines="100"/>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511B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341C2FFC">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1EE0D4C0">
      <w:pPr>
        <w:rPr>
          <w:rFonts w:ascii="Times New Roman" w:hAnsi="Times New Roman"/>
          <w:bCs/>
          <w:color w:val="auto"/>
          <w:sz w:val="24"/>
          <w:szCs w:val="24"/>
          <w:highlight w:val="none"/>
        </w:rPr>
      </w:pPr>
    </w:p>
    <w:p w14:paraId="25B636CE">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4A45F8B3">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20D3637B">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337F62A9">
      <w:pPr>
        <w:spacing w:line="520" w:lineRule="exact"/>
        <w:rPr>
          <w:rFonts w:ascii="Times New Roman" w:hAnsi="Times New Roman" w:eastAsia="仿宋_GB2312"/>
          <w:bCs/>
          <w:color w:val="auto"/>
          <w:szCs w:val="28"/>
          <w:highlight w:val="none"/>
        </w:rPr>
      </w:pPr>
    </w:p>
    <w:p w14:paraId="3AB8EEB4">
      <w:pPr>
        <w:widowControl/>
        <w:spacing w:line="520" w:lineRule="exact"/>
        <w:jc w:val="left"/>
        <w:rPr>
          <w:rFonts w:ascii="Times New Roman" w:hAnsi="Times New Roman"/>
          <w:bCs/>
          <w:color w:val="auto"/>
          <w:sz w:val="24"/>
          <w:highlight w:val="none"/>
        </w:rPr>
      </w:pPr>
    </w:p>
    <w:p w14:paraId="124DEE8D">
      <w:pPr>
        <w:widowControl/>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14500F57">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4F7E15D4">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25C8F157">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105D75CE">
      <w:pPr>
        <w:spacing w:line="520" w:lineRule="exact"/>
        <w:rPr>
          <w:rFonts w:ascii="Times New Roman" w:hAnsi="Times New Roman" w:eastAsia="仿宋_GB2312"/>
          <w:bCs/>
          <w:color w:val="auto"/>
          <w:szCs w:val="28"/>
          <w:highlight w:val="none"/>
        </w:rPr>
      </w:pPr>
    </w:p>
    <w:p w14:paraId="79BE3D24">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2241FF45">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7B1B7F99">
      <w:pPr>
        <w:spacing w:line="520" w:lineRule="exact"/>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05C82A33">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24A2E4F9">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5DA69912">
      <w:pPr>
        <w:spacing w:line="520" w:lineRule="exact"/>
        <w:jc w:val="center"/>
        <w:rPr>
          <w:rFonts w:ascii="Times New Roman" w:hAnsi="Times New Roman" w:eastAsia="方正小标宋简体"/>
          <w:bCs/>
          <w:color w:val="auto"/>
          <w:sz w:val="40"/>
          <w:szCs w:val="40"/>
          <w:highlight w:val="none"/>
        </w:rPr>
      </w:pPr>
    </w:p>
    <w:p w14:paraId="76BBC1D5">
      <w:pPr>
        <w:spacing w:line="520" w:lineRule="exact"/>
        <w:jc w:val="center"/>
        <w:rPr>
          <w:rFonts w:ascii="Times New Roman" w:hAnsi="Times New Roman"/>
          <w:bCs/>
          <w:color w:val="auto"/>
          <w:sz w:val="24"/>
          <w:highlight w:val="none"/>
        </w:rPr>
      </w:pPr>
    </w:p>
    <w:p w14:paraId="58ED731B">
      <w:pPr>
        <w:spacing w:line="520" w:lineRule="exact"/>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7D5B8DD6">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7285AE1F">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160211B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14907B30">
      <w:pPr>
        <w:spacing w:line="520" w:lineRule="exact"/>
        <w:jc w:val="center"/>
        <w:rPr>
          <w:rFonts w:ascii="Times New Roman" w:hAnsi="Times New Roman" w:eastAsia="仿宋_GB2312"/>
          <w:color w:val="auto"/>
          <w:sz w:val="24"/>
          <w:highlight w:val="none"/>
        </w:rPr>
      </w:pPr>
    </w:p>
    <w:p w14:paraId="2932410B">
      <w:pPr>
        <w:spacing w:line="520" w:lineRule="exact"/>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4F30303D">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5B808CF3">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7274962A">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0FCB38F9">
      <w:pPr>
        <w:spacing w:line="640" w:lineRule="exact"/>
        <w:jc w:val="center"/>
        <w:rPr>
          <w:rFonts w:ascii="Times New Roman" w:hAnsi="Times New Roman"/>
          <w:color w:val="auto"/>
          <w:sz w:val="24"/>
          <w:highlight w:val="none"/>
        </w:rPr>
      </w:pPr>
    </w:p>
    <w:p w14:paraId="39835FE7">
      <w:pPr>
        <w:spacing w:line="640" w:lineRule="exact"/>
        <w:jc w:val="center"/>
        <w:rPr>
          <w:rFonts w:ascii="Times New Roman" w:hAnsi="Times New Roman"/>
          <w:color w:val="auto"/>
          <w:highlight w:val="none"/>
        </w:rPr>
      </w:pPr>
      <w:r>
        <w:rPr>
          <w:rFonts w:ascii="Times New Roman" w:hAnsi="Times New Roman"/>
          <w:color w:val="auto"/>
          <w:sz w:val="24"/>
          <w:highlight w:val="none"/>
        </w:rPr>
        <w:t>（供应商自行打印）</w:t>
      </w:r>
    </w:p>
    <w:p w14:paraId="34A571AA">
      <w:pPr>
        <w:spacing w:line="440" w:lineRule="exact"/>
        <w:rPr>
          <w:rFonts w:ascii="Times New Roman" w:hAnsi="Times New Roman"/>
          <w:color w:val="auto"/>
          <w:highlight w:val="none"/>
        </w:rPr>
      </w:pPr>
    </w:p>
    <w:p w14:paraId="476F0998">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34FD566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0EF0BDBE">
      <w:pPr>
        <w:spacing w:line="520" w:lineRule="exact"/>
        <w:rPr>
          <w:rFonts w:ascii="Times New Roman" w:hAnsi="Times New Roman"/>
          <w:color w:val="auto"/>
          <w:sz w:val="32"/>
          <w:szCs w:val="32"/>
          <w:highlight w:val="none"/>
        </w:rPr>
      </w:pPr>
    </w:p>
    <w:p w14:paraId="09704916">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696D003E">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27DBAE5B">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156B23DC">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0B29258B">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2EFCCAE4">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77ED2B13">
      <w:pPr>
        <w:spacing w:line="500" w:lineRule="exact"/>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4618D01B">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0DBAAB26">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3223D8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094AA3C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2BB167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5D5D495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9C7B9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0B9B09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3E31CE18">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6ACFF9E7">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0CBE8F44">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3095912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AB0CA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7189C7E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2892D8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1EA1B1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7F5207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24F0133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9B93D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1CFA4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20A3F89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128C6E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401991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202C9FE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6ED8C9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2D731E96">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699F2E1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1E64B9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4F3440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4529F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430BCC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828AB3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01072FA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54122F6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224B9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60D12F3C">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04F2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313D3238">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14B9FE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19030A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32FF3F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C6626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21C2AB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11350F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B87D65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1EB0E2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71D063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0B5CD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06DFBE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05BB90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E10BB2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0CFA9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5F74E546">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1A36AB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29068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DFAAAD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AA168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44F91B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53334B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D9B8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A31037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1EEB41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75A30B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4FEFB6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765D8A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7F9611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B37B15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27EDEA81">
            <w:pPr>
              <w:widowControl/>
              <w:spacing w:line="240" w:lineRule="atLeast"/>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6C184B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56DF4B2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DB6415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1286E4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5D2868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E0B91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751E79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6BC282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395E26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7736B7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4BEF0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33E2D2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5175372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27E6B6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50B4EE2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6B6C7D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41DC7F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0709AA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D5F3B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56E73DA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0A5B6E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FE8104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5FF8D38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31E072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ED50D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439CDE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067C8B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9A4FF9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F54EF5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45D7F8F8">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225786B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AEB10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413A5A1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B44402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740768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18DFCA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00FD1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392D1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7A5CE6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041F01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21837A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6B90C7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1788AD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FD7C4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728518B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7D69085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3A4CD7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913D6E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C3CBA6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22FDF3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57ECE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3EE23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4576F7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32524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4537C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3B3C5C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6F4AC7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BB03155">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DD47D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3962AE6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0D78D1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60DDE23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430ED1B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8775C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BC41F8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F2341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53ABE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BDAB1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2EC62D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21802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3F46FD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F47598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CB0126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410F97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4BB89B1F">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5EBA024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665A7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D59EF8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363918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70F54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8EC3B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5E0F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B61A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DB88E4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20315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0FF0C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ED823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D12E9C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B34267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044BC05B">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543398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3303BA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61E2D9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446316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6ED1E6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C559EB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5239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B5D7B5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193F1A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6F35D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7A981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6BDC5E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036DEFA">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74A4C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456164C3">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1F1D43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3A3624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00163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0B80F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325BC0F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240D9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8CDD9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C2C1F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7C0214F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A8FC7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6BA46F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2E03063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0B479C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408D5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2C03B9B6">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3312D79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6323B2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7EF993A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321CA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891CE9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E7ED6B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62CA39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92A90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2437A7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7150E3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14DE84A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6BFABE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752CAE6">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6807E4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48C0C2B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215E925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159A5CB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704177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69674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1924C7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007AF8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543262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AF5E0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A69A2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C2BF6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17B72E9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68B98E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C22EC6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D933B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4891240A">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08697B9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5130FC1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4AF33C4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292FC2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57A0E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C244E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24C0DB1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2640F8D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043A73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4AE5F8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7D0C7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09DBB744">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2F25261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EB361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277137C8">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749B0CC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4E405AC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DA2C4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D06C81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04E76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5F95598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A21B78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203A688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59EC9B1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1225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0B66A47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77D2BE1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C58C6B3">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9EE4E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4FFDCD9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240547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1464928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F9EDE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3A1EDD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5E45A5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4D9099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2EDE24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71704D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C7F8E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4C07F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78AD4C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70C3386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5939C55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1BD901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6AD70D99">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1B9B51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7000BE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4BC7CEA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9D6CA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4161B6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53772E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6C82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272100D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CCB8E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03E2D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5FB5BBB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B01B0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384184C0">
      <w:pPr>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247C00F1">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7F8C1097">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5CB12804">
      <w:pPr>
        <w:spacing w:line="520" w:lineRule="exact"/>
        <w:ind w:firstLine="626"/>
        <w:rPr>
          <w:rFonts w:ascii="Times New Roman" w:hAnsi="Times New Roman" w:eastAsia="仿宋_GB2312"/>
          <w:b/>
          <w:color w:val="auto"/>
          <w:spacing w:val="6"/>
          <w:sz w:val="30"/>
          <w:szCs w:val="30"/>
          <w:highlight w:val="none"/>
        </w:rPr>
      </w:pPr>
    </w:p>
    <w:p w14:paraId="3D07EC8D">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1B6D20E">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4FB70C66">
      <w:pPr>
        <w:spacing w:line="520" w:lineRule="exact"/>
        <w:rPr>
          <w:rFonts w:ascii="宋体" w:hAnsi="宋体"/>
          <w:color w:val="auto"/>
          <w:spacing w:val="6"/>
          <w:sz w:val="24"/>
          <w:szCs w:val="24"/>
          <w:highlight w:val="none"/>
        </w:rPr>
      </w:pPr>
    </w:p>
    <w:p w14:paraId="29A4B984">
      <w:pPr>
        <w:spacing w:line="520" w:lineRule="exact"/>
        <w:rPr>
          <w:rFonts w:ascii="宋体" w:hAnsi="宋体"/>
          <w:color w:val="auto"/>
          <w:spacing w:val="6"/>
          <w:sz w:val="24"/>
          <w:szCs w:val="24"/>
          <w:highlight w:val="none"/>
        </w:rPr>
      </w:pPr>
    </w:p>
    <w:p w14:paraId="51C29260">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4920E8BC">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0722F4CE">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3A71B111">
      <w:pPr>
        <w:tabs>
          <w:tab w:val="left" w:pos="7665"/>
        </w:tabs>
        <w:spacing w:beforeLines="50" w:line="640" w:lineRule="exact"/>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41CA5FE1">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1D66EA7E">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6C3F78A8">
      <w:pPr>
        <w:spacing w:line="360" w:lineRule="auto"/>
        <w:rPr>
          <w:rFonts w:ascii="Times New Roman" w:hAnsi="Times New Roman"/>
          <w:color w:val="auto"/>
          <w:sz w:val="24"/>
          <w:highlight w:val="none"/>
        </w:rPr>
      </w:pPr>
    </w:p>
    <w:p w14:paraId="25A0DB9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7116">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A5D6">
    <w:pPr>
      <w:framePr w:wrap="around" w:vAnchor="text" w:hAnchor="margin" w:xAlign="center" w:y="1"/>
    </w:pPr>
    <w:r>
      <w:fldChar w:fldCharType="begin"/>
    </w:r>
    <w:r>
      <w:instrText xml:space="preserve">PAGE  </w:instrText>
    </w:r>
    <w:r>
      <w:fldChar w:fldCharType="separate"/>
    </w:r>
    <w:r>
      <w:t>22</w:t>
    </w:r>
    <w:r>
      <w:fldChar w:fldCharType="end"/>
    </w:r>
  </w:p>
  <w:p w14:paraId="0BA7EEC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E85C">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F4EB7">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6250">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20C153B"/>
    <w:multiLevelType w:val="multilevel"/>
    <w:tmpl w:val="420C153B"/>
    <w:lvl w:ilvl="0" w:tentative="0">
      <w:start w:val="1"/>
      <w:numFmt w:val="decimal"/>
      <w:pStyle w:val="1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U1ZWZhNGQwNjYyM2YxNWVlNzU1NWI4MjcxOGI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7008C3"/>
    <w:rsid w:val="01782904"/>
    <w:rsid w:val="032A1114"/>
    <w:rsid w:val="038F2DAE"/>
    <w:rsid w:val="04B31185"/>
    <w:rsid w:val="04C92CD2"/>
    <w:rsid w:val="04F324BE"/>
    <w:rsid w:val="065B70C2"/>
    <w:rsid w:val="06872DD0"/>
    <w:rsid w:val="07A33E22"/>
    <w:rsid w:val="07ED6491"/>
    <w:rsid w:val="08447C93"/>
    <w:rsid w:val="088153B6"/>
    <w:rsid w:val="08A34169"/>
    <w:rsid w:val="095B568A"/>
    <w:rsid w:val="09772DA0"/>
    <w:rsid w:val="09B64FD2"/>
    <w:rsid w:val="09B76BD5"/>
    <w:rsid w:val="0AA82A61"/>
    <w:rsid w:val="0AF30FD4"/>
    <w:rsid w:val="0C331F13"/>
    <w:rsid w:val="0C8020F6"/>
    <w:rsid w:val="0D356F49"/>
    <w:rsid w:val="0D6A605B"/>
    <w:rsid w:val="0DF52171"/>
    <w:rsid w:val="0E5570DA"/>
    <w:rsid w:val="0E6A098F"/>
    <w:rsid w:val="0F7F2A59"/>
    <w:rsid w:val="0FFA1988"/>
    <w:rsid w:val="103C4234"/>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8BD1DC7"/>
    <w:rsid w:val="19050D72"/>
    <w:rsid w:val="191F622D"/>
    <w:rsid w:val="1A565A8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1D6F7C"/>
    <w:rsid w:val="253A7BA5"/>
    <w:rsid w:val="25D10C9B"/>
    <w:rsid w:val="25FC2044"/>
    <w:rsid w:val="260E356A"/>
    <w:rsid w:val="26B34A16"/>
    <w:rsid w:val="270576B5"/>
    <w:rsid w:val="27351B7B"/>
    <w:rsid w:val="281B1B34"/>
    <w:rsid w:val="28BF07B9"/>
    <w:rsid w:val="29372A1D"/>
    <w:rsid w:val="29713612"/>
    <w:rsid w:val="299A36F9"/>
    <w:rsid w:val="29CD360B"/>
    <w:rsid w:val="2ABD172B"/>
    <w:rsid w:val="2B182AE4"/>
    <w:rsid w:val="2B762F1D"/>
    <w:rsid w:val="2C9F79DB"/>
    <w:rsid w:val="2CEF4FC7"/>
    <w:rsid w:val="2CFD5848"/>
    <w:rsid w:val="2D5346AB"/>
    <w:rsid w:val="2D916CD3"/>
    <w:rsid w:val="2D922E04"/>
    <w:rsid w:val="2DA21723"/>
    <w:rsid w:val="2DC52AB5"/>
    <w:rsid w:val="2DE41DB2"/>
    <w:rsid w:val="2E67407E"/>
    <w:rsid w:val="2EA10705"/>
    <w:rsid w:val="2FFC7235"/>
    <w:rsid w:val="30110DE2"/>
    <w:rsid w:val="30716C9C"/>
    <w:rsid w:val="30770881"/>
    <w:rsid w:val="30A44C2E"/>
    <w:rsid w:val="31390EA4"/>
    <w:rsid w:val="31761F68"/>
    <w:rsid w:val="31D17730"/>
    <w:rsid w:val="32596A50"/>
    <w:rsid w:val="334A0647"/>
    <w:rsid w:val="34354B9C"/>
    <w:rsid w:val="348414AA"/>
    <w:rsid w:val="34A97918"/>
    <w:rsid w:val="355267C2"/>
    <w:rsid w:val="35A12C80"/>
    <w:rsid w:val="35E04E23"/>
    <w:rsid w:val="35EC476A"/>
    <w:rsid w:val="363870C8"/>
    <w:rsid w:val="363D6EEF"/>
    <w:rsid w:val="376F053F"/>
    <w:rsid w:val="37FF59C4"/>
    <w:rsid w:val="384821B6"/>
    <w:rsid w:val="38736E43"/>
    <w:rsid w:val="38E8300A"/>
    <w:rsid w:val="3913588E"/>
    <w:rsid w:val="395E7894"/>
    <w:rsid w:val="39FA4695"/>
    <w:rsid w:val="39FD3577"/>
    <w:rsid w:val="3A6F2700"/>
    <w:rsid w:val="3AB65D80"/>
    <w:rsid w:val="3AE42408"/>
    <w:rsid w:val="3B630514"/>
    <w:rsid w:val="3BC55BFA"/>
    <w:rsid w:val="3C6A7233"/>
    <w:rsid w:val="3C9616AD"/>
    <w:rsid w:val="3CB47D3A"/>
    <w:rsid w:val="3CE2059C"/>
    <w:rsid w:val="3DB27D86"/>
    <w:rsid w:val="3DC65DEE"/>
    <w:rsid w:val="3DCF4C0F"/>
    <w:rsid w:val="3DE16AAB"/>
    <w:rsid w:val="3DF41483"/>
    <w:rsid w:val="3E284B33"/>
    <w:rsid w:val="3E33186C"/>
    <w:rsid w:val="3E7078AD"/>
    <w:rsid w:val="3EF31B88"/>
    <w:rsid w:val="3F6B126C"/>
    <w:rsid w:val="3FB34753"/>
    <w:rsid w:val="405F34A4"/>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7B02837"/>
    <w:rsid w:val="480D494A"/>
    <w:rsid w:val="481100A0"/>
    <w:rsid w:val="48322C8D"/>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C537D"/>
    <w:rsid w:val="559612BE"/>
    <w:rsid w:val="55A5547E"/>
    <w:rsid w:val="563B06BA"/>
    <w:rsid w:val="563E3516"/>
    <w:rsid w:val="565D1067"/>
    <w:rsid w:val="575C0BDF"/>
    <w:rsid w:val="58513E72"/>
    <w:rsid w:val="585E7AD4"/>
    <w:rsid w:val="586914C9"/>
    <w:rsid w:val="58810003"/>
    <w:rsid w:val="58E00DE0"/>
    <w:rsid w:val="594929E2"/>
    <w:rsid w:val="595652B9"/>
    <w:rsid w:val="59826EF4"/>
    <w:rsid w:val="5A17456D"/>
    <w:rsid w:val="5A1E3552"/>
    <w:rsid w:val="5A395966"/>
    <w:rsid w:val="5A404574"/>
    <w:rsid w:val="5ABE2569"/>
    <w:rsid w:val="5AC149D1"/>
    <w:rsid w:val="5B087E7D"/>
    <w:rsid w:val="5BB82D83"/>
    <w:rsid w:val="5C1475C5"/>
    <w:rsid w:val="5CD64696"/>
    <w:rsid w:val="5D417684"/>
    <w:rsid w:val="5D5019C9"/>
    <w:rsid w:val="5E802B94"/>
    <w:rsid w:val="5E803DA0"/>
    <w:rsid w:val="5F1236F4"/>
    <w:rsid w:val="5F7A5624"/>
    <w:rsid w:val="6003343B"/>
    <w:rsid w:val="60645C47"/>
    <w:rsid w:val="61887F1D"/>
    <w:rsid w:val="62797E6D"/>
    <w:rsid w:val="62A75FD0"/>
    <w:rsid w:val="62E459D7"/>
    <w:rsid w:val="633968D4"/>
    <w:rsid w:val="633A2820"/>
    <w:rsid w:val="63671099"/>
    <w:rsid w:val="63742579"/>
    <w:rsid w:val="64F447E8"/>
    <w:rsid w:val="652766C4"/>
    <w:rsid w:val="65E4162C"/>
    <w:rsid w:val="65EA2A17"/>
    <w:rsid w:val="663B74EE"/>
    <w:rsid w:val="66D9261C"/>
    <w:rsid w:val="6748768B"/>
    <w:rsid w:val="67937431"/>
    <w:rsid w:val="67B15F5A"/>
    <w:rsid w:val="67C13FF2"/>
    <w:rsid w:val="67CE5940"/>
    <w:rsid w:val="681D019D"/>
    <w:rsid w:val="6851298A"/>
    <w:rsid w:val="68AA368F"/>
    <w:rsid w:val="68D51CA5"/>
    <w:rsid w:val="696C641C"/>
    <w:rsid w:val="69CE6AF6"/>
    <w:rsid w:val="69F91E53"/>
    <w:rsid w:val="6AFE3884"/>
    <w:rsid w:val="6B3E1D84"/>
    <w:rsid w:val="6B726176"/>
    <w:rsid w:val="6B832218"/>
    <w:rsid w:val="6B955760"/>
    <w:rsid w:val="6BFC4C7D"/>
    <w:rsid w:val="6C013715"/>
    <w:rsid w:val="6C9908C6"/>
    <w:rsid w:val="6CEC7E21"/>
    <w:rsid w:val="6D686D93"/>
    <w:rsid w:val="6DFD6C3C"/>
    <w:rsid w:val="6ED574AD"/>
    <w:rsid w:val="6FAE422F"/>
    <w:rsid w:val="70312742"/>
    <w:rsid w:val="70545BA6"/>
    <w:rsid w:val="71560152"/>
    <w:rsid w:val="71844E95"/>
    <w:rsid w:val="71AA1B88"/>
    <w:rsid w:val="72B22DEF"/>
    <w:rsid w:val="72E3653F"/>
    <w:rsid w:val="730A6739"/>
    <w:rsid w:val="73837051"/>
    <w:rsid w:val="740902FE"/>
    <w:rsid w:val="7475751A"/>
    <w:rsid w:val="7476690B"/>
    <w:rsid w:val="74992390"/>
    <w:rsid w:val="74A51D1B"/>
    <w:rsid w:val="74E65F98"/>
    <w:rsid w:val="76154B14"/>
    <w:rsid w:val="76273647"/>
    <w:rsid w:val="763D4BBD"/>
    <w:rsid w:val="76502448"/>
    <w:rsid w:val="765B1CFD"/>
    <w:rsid w:val="779900D6"/>
    <w:rsid w:val="781E1E57"/>
    <w:rsid w:val="78440411"/>
    <w:rsid w:val="78E96C62"/>
    <w:rsid w:val="79515BC7"/>
    <w:rsid w:val="79757DA8"/>
    <w:rsid w:val="79B34566"/>
    <w:rsid w:val="79CD6F0E"/>
    <w:rsid w:val="7AF1725D"/>
    <w:rsid w:val="7B0E793B"/>
    <w:rsid w:val="7C137EC4"/>
    <w:rsid w:val="7C6E019E"/>
    <w:rsid w:val="7C9E0E9E"/>
    <w:rsid w:val="7D1B66D9"/>
    <w:rsid w:val="7D374273"/>
    <w:rsid w:val="7DBA5DB3"/>
    <w:rsid w:val="7DCD31C0"/>
    <w:rsid w:val="7E0101B4"/>
    <w:rsid w:val="7E35563A"/>
    <w:rsid w:val="7EC62EA1"/>
    <w:rsid w:val="7F124FD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3"/>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44"/>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45"/>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46"/>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47"/>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48"/>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4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6"/>
    <w:autoRedefine/>
    <w:qFormat/>
    <w:uiPriority w:val="0"/>
    <w:pPr>
      <w:spacing w:line="420" w:lineRule="auto"/>
    </w:pPr>
    <w:rPr>
      <w:rFonts w:ascii="Times New Roman" w:hAnsi="Times New Roman"/>
      <w:sz w:val="24"/>
      <w:szCs w:val="24"/>
    </w:rPr>
  </w:style>
  <w:style w:type="paragraph" w:styleId="12">
    <w:name w:val="Normal Indent"/>
    <w:basedOn w:val="1"/>
    <w:link w:val="63"/>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59"/>
    <w:autoRedefine/>
    <w:semiHidden/>
    <w:qFormat/>
    <w:uiPriority w:val="0"/>
    <w:rPr>
      <w:rFonts w:ascii="Heiti SC Light" w:eastAsia="Times New Roman"/>
      <w:sz w:val="24"/>
      <w:szCs w:val="24"/>
    </w:rPr>
  </w:style>
  <w:style w:type="paragraph" w:styleId="15">
    <w:name w:val="annotation text"/>
    <w:basedOn w:val="1"/>
    <w:link w:val="65"/>
    <w:autoRedefine/>
    <w:qFormat/>
    <w:uiPriority w:val="0"/>
    <w:pPr>
      <w:jc w:val="left"/>
    </w:pPr>
    <w:rPr>
      <w:rFonts w:asciiTheme="minorHAnsi" w:hAnsiTheme="minorHAnsi" w:eastAsiaTheme="minorEastAsia" w:cstheme="minorBidi"/>
      <w:sz w:val="28"/>
    </w:rPr>
  </w:style>
  <w:style w:type="paragraph" w:styleId="16">
    <w:name w:val="Body Text Indent"/>
    <w:basedOn w:val="1"/>
    <w:link w:val="54"/>
    <w:autoRedefine/>
    <w:qFormat/>
    <w:uiPriority w:val="0"/>
    <w:pPr>
      <w:ind w:firstLine="600"/>
    </w:pPr>
    <w:rPr>
      <w:rFonts w:ascii="Times New Roman" w:hAnsi="Times New Roman"/>
      <w:sz w:val="32"/>
      <w:szCs w:val="20"/>
    </w:rPr>
  </w:style>
  <w:style w:type="paragraph" w:styleId="17">
    <w:name w:val="toc 3"/>
    <w:basedOn w:val="1"/>
    <w:next w:val="1"/>
    <w:autoRedefine/>
    <w:qFormat/>
    <w:uiPriority w:val="0"/>
    <w:pPr>
      <w:ind w:left="840" w:leftChars="400"/>
    </w:pPr>
    <w:rPr>
      <w:rFonts w:ascii="Times New Roman" w:hAnsi="Times New Roman"/>
      <w:szCs w:val="24"/>
    </w:rPr>
  </w:style>
  <w:style w:type="paragraph" w:styleId="18">
    <w:name w:val="Plain Text"/>
    <w:basedOn w:val="1"/>
    <w:link w:val="53"/>
    <w:autoRedefine/>
    <w:qFormat/>
    <w:uiPriority w:val="0"/>
    <w:rPr>
      <w:rFonts w:ascii="宋体" w:hAnsi="Courier New" w:cs="Courier New"/>
      <w:szCs w:val="21"/>
    </w:rPr>
  </w:style>
  <w:style w:type="paragraph" w:styleId="19">
    <w:name w:val="Date"/>
    <w:basedOn w:val="1"/>
    <w:next w:val="1"/>
    <w:link w:val="116"/>
    <w:autoRedefine/>
    <w:qFormat/>
    <w:uiPriority w:val="99"/>
    <w:pPr>
      <w:ind w:left="100" w:leftChars="2500"/>
    </w:pPr>
    <w:rPr>
      <w:rFonts w:ascii="Times New Roman" w:hAnsi="Times New Roman"/>
      <w:sz w:val="28"/>
      <w:szCs w:val="24"/>
    </w:rPr>
  </w:style>
  <w:style w:type="paragraph" w:styleId="20">
    <w:name w:val="Body Text Indent 2"/>
    <w:basedOn w:val="1"/>
    <w:link w:val="114"/>
    <w:autoRedefine/>
    <w:qFormat/>
    <w:uiPriority w:val="0"/>
    <w:pPr>
      <w:spacing w:after="120" w:line="480" w:lineRule="auto"/>
      <w:ind w:left="420" w:leftChars="200"/>
    </w:pPr>
    <w:rPr>
      <w:rFonts w:ascii="Times New Roman" w:hAnsi="Times New Roman"/>
      <w:sz w:val="28"/>
      <w:szCs w:val="24"/>
    </w:rPr>
  </w:style>
  <w:style w:type="paragraph" w:styleId="21">
    <w:name w:val="Balloon Text"/>
    <w:basedOn w:val="1"/>
    <w:link w:val="55"/>
    <w:autoRedefine/>
    <w:unhideWhenUsed/>
    <w:qFormat/>
    <w:uiPriority w:val="99"/>
    <w:rPr>
      <w:rFonts w:ascii="Times New Roman" w:hAnsi="Times New Roman"/>
      <w:sz w:val="18"/>
      <w:szCs w:val="18"/>
    </w:rPr>
  </w:style>
  <w:style w:type="paragraph" w:styleId="22">
    <w:name w:val="footer"/>
    <w:basedOn w:val="1"/>
    <w:link w:val="52"/>
    <w:autoRedefine/>
    <w:unhideWhenUsed/>
    <w:qFormat/>
    <w:uiPriority w:val="99"/>
    <w:pPr>
      <w:tabs>
        <w:tab w:val="center" w:pos="4153"/>
        <w:tab w:val="right" w:pos="8306"/>
      </w:tabs>
      <w:snapToGrid w:val="0"/>
      <w:jc w:val="left"/>
    </w:pPr>
    <w:rPr>
      <w:sz w:val="18"/>
      <w:szCs w:val="18"/>
    </w:rPr>
  </w:style>
  <w:style w:type="paragraph" w:styleId="23">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szCs w:val="24"/>
    </w:rPr>
  </w:style>
  <w:style w:type="paragraph" w:styleId="25">
    <w:name w:val="Body Text Indent 3"/>
    <w:basedOn w:val="1"/>
    <w:link w:val="70"/>
    <w:autoRedefine/>
    <w:qFormat/>
    <w:uiPriority w:val="0"/>
    <w:pPr>
      <w:spacing w:after="120"/>
      <w:ind w:left="420" w:leftChars="200"/>
    </w:pPr>
    <w:rPr>
      <w:rFonts w:ascii="Times New Roman" w:hAnsi="Times New Roman"/>
      <w:sz w:val="16"/>
      <w:szCs w:val="16"/>
    </w:rPr>
  </w:style>
  <w:style w:type="paragraph" w:styleId="26">
    <w:name w:val="Body Text 2"/>
    <w:basedOn w:val="1"/>
    <w:link w:val="115"/>
    <w:autoRedefine/>
    <w:qFormat/>
    <w:uiPriority w:val="0"/>
    <w:pPr>
      <w:spacing w:after="120" w:line="480" w:lineRule="auto"/>
    </w:pPr>
    <w:rPr>
      <w:rFonts w:ascii="Times New Roman" w:hAnsi="Times New Roman"/>
      <w:sz w:val="28"/>
      <w:szCs w:val="24"/>
    </w:rPr>
  </w:style>
  <w:style w:type="paragraph" w:styleId="27">
    <w:name w:val="Normal (Web)"/>
    <w:basedOn w:val="1"/>
    <w:autoRedefine/>
    <w:qFormat/>
    <w:uiPriority w:val="0"/>
    <w:rPr>
      <w:rFonts w:ascii="Times New Roman" w:hAnsi="Times New Roman"/>
      <w:sz w:val="24"/>
      <w:szCs w:val="20"/>
    </w:rPr>
  </w:style>
  <w:style w:type="paragraph" w:styleId="28">
    <w:name w:val="Title"/>
    <w:basedOn w:val="1"/>
    <w:next w:val="1"/>
    <w:link w:val="72"/>
    <w:autoRedefine/>
    <w:qFormat/>
    <w:uiPriority w:val="0"/>
    <w:pPr>
      <w:spacing w:before="240" w:after="60"/>
      <w:jc w:val="center"/>
      <w:outlineLvl w:val="0"/>
    </w:pPr>
    <w:rPr>
      <w:rFonts w:ascii="Cambria" w:hAnsi="Cambria"/>
      <w:b/>
      <w:bCs/>
      <w:sz w:val="32"/>
      <w:szCs w:val="32"/>
    </w:rPr>
  </w:style>
  <w:style w:type="paragraph" w:styleId="29">
    <w:name w:val="Body Text First Indent 2"/>
    <w:basedOn w:val="16"/>
    <w:link w:val="123"/>
    <w:autoRedefine/>
    <w:unhideWhenUsed/>
    <w:qFormat/>
    <w:uiPriority w:val="0"/>
    <w:pPr>
      <w:spacing w:after="120"/>
      <w:ind w:left="420" w:leftChars="200" w:firstLine="420" w:firstLineChars="200"/>
    </w:pPr>
    <w:rPr>
      <w:rFonts w:ascii="Calibri" w:hAnsi="Calibri"/>
      <w:sz w:val="21"/>
      <w:szCs w:val="21"/>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yperlink"/>
    <w:basedOn w:val="32"/>
    <w:autoRedefine/>
    <w:qFormat/>
    <w:uiPriority w:val="0"/>
    <w:rPr>
      <w:color w:val="0000FF"/>
      <w:u w:val="single"/>
    </w:rPr>
  </w:style>
  <w:style w:type="character" w:styleId="38">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autoRedefine/>
    <w:qFormat/>
    <w:uiPriority w:val="0"/>
    <w:rPr>
      <w:sz w:val="21"/>
    </w:rPr>
  </w:style>
  <w:style w:type="character" w:styleId="40">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1">
    <w:name w:val="HTML Sample"/>
    <w:basedOn w:val="32"/>
    <w:autoRedefine/>
    <w:semiHidden/>
    <w:unhideWhenUsed/>
    <w:qFormat/>
    <w:uiPriority w:val="99"/>
    <w:rPr>
      <w:rFonts w:hint="default" w:ascii="Consolas" w:hAnsi="Consolas" w:eastAsia="Consolas" w:cs="Consolas"/>
      <w:sz w:val="21"/>
      <w:szCs w:val="21"/>
    </w:rPr>
  </w:style>
  <w:style w:type="character" w:customStyle="1" w:styleId="42">
    <w:name w:val="标题 1 Char"/>
    <w:basedOn w:val="32"/>
    <w:link w:val="3"/>
    <w:autoRedefine/>
    <w:qFormat/>
    <w:uiPriority w:val="9"/>
    <w:rPr>
      <w:rFonts w:ascii="Calibri" w:hAnsi="Calibri" w:eastAsia="仿宋" w:cs="Times New Roman"/>
      <w:b/>
      <w:bCs/>
      <w:kern w:val="44"/>
      <w:sz w:val="30"/>
      <w:szCs w:val="44"/>
    </w:rPr>
  </w:style>
  <w:style w:type="character" w:customStyle="1" w:styleId="43">
    <w:name w:val="标题 2 Char"/>
    <w:basedOn w:val="32"/>
    <w:link w:val="4"/>
    <w:autoRedefine/>
    <w:qFormat/>
    <w:uiPriority w:val="9"/>
    <w:rPr>
      <w:rFonts w:ascii="Cambria" w:hAnsi="Cambria" w:eastAsia="宋体" w:cs="Times New Roman"/>
      <w:b/>
      <w:bCs/>
      <w:sz w:val="28"/>
      <w:szCs w:val="32"/>
    </w:rPr>
  </w:style>
  <w:style w:type="character" w:customStyle="1" w:styleId="44">
    <w:name w:val="标题 3 Char"/>
    <w:basedOn w:val="32"/>
    <w:link w:val="5"/>
    <w:autoRedefine/>
    <w:qFormat/>
    <w:uiPriority w:val="0"/>
    <w:rPr>
      <w:rFonts w:ascii="Calibri" w:hAnsi="Calibri" w:eastAsia="宋体" w:cs="Times New Roman"/>
      <w:b/>
      <w:bCs/>
      <w:sz w:val="32"/>
      <w:szCs w:val="32"/>
    </w:rPr>
  </w:style>
  <w:style w:type="character" w:customStyle="1" w:styleId="45">
    <w:name w:val="标题 4 Char"/>
    <w:basedOn w:val="32"/>
    <w:link w:val="6"/>
    <w:autoRedefine/>
    <w:qFormat/>
    <w:uiPriority w:val="0"/>
    <w:rPr>
      <w:rFonts w:ascii="Cambria" w:hAnsi="Cambria" w:eastAsia="宋体" w:cs="Times New Roman"/>
      <w:b/>
      <w:bCs/>
      <w:sz w:val="28"/>
      <w:szCs w:val="28"/>
    </w:rPr>
  </w:style>
  <w:style w:type="character" w:customStyle="1" w:styleId="46">
    <w:name w:val="标题 5 Char"/>
    <w:basedOn w:val="32"/>
    <w:link w:val="7"/>
    <w:autoRedefine/>
    <w:qFormat/>
    <w:uiPriority w:val="0"/>
    <w:rPr>
      <w:rFonts w:ascii="Times New Roman" w:hAnsi="Times New Roman" w:eastAsia="宋体" w:cs="Times New Roman"/>
      <w:b/>
      <w:bCs/>
      <w:kern w:val="0"/>
      <w:sz w:val="28"/>
      <w:szCs w:val="28"/>
    </w:rPr>
  </w:style>
  <w:style w:type="character" w:customStyle="1" w:styleId="47">
    <w:name w:val="标题 6 Char"/>
    <w:basedOn w:val="32"/>
    <w:link w:val="8"/>
    <w:autoRedefine/>
    <w:qFormat/>
    <w:uiPriority w:val="0"/>
    <w:rPr>
      <w:rFonts w:ascii="Arial" w:hAnsi="Arial" w:eastAsia="黑体" w:cs="Times New Roman"/>
      <w:b/>
      <w:bCs/>
      <w:kern w:val="0"/>
      <w:sz w:val="24"/>
      <w:szCs w:val="24"/>
    </w:rPr>
  </w:style>
  <w:style w:type="character" w:customStyle="1" w:styleId="48">
    <w:name w:val="标题 7 Char"/>
    <w:basedOn w:val="32"/>
    <w:link w:val="9"/>
    <w:autoRedefine/>
    <w:qFormat/>
    <w:uiPriority w:val="0"/>
    <w:rPr>
      <w:rFonts w:ascii="Times New Roman" w:hAnsi="Times New Roman" w:eastAsia="宋体" w:cs="Times New Roman"/>
      <w:b/>
      <w:bCs/>
      <w:kern w:val="0"/>
      <w:sz w:val="24"/>
      <w:szCs w:val="24"/>
    </w:rPr>
  </w:style>
  <w:style w:type="character" w:customStyle="1" w:styleId="49">
    <w:name w:val="标题 8 Char"/>
    <w:basedOn w:val="32"/>
    <w:link w:val="10"/>
    <w:autoRedefine/>
    <w:qFormat/>
    <w:uiPriority w:val="0"/>
    <w:rPr>
      <w:rFonts w:ascii="Arial" w:hAnsi="Arial" w:eastAsia="黑体" w:cs="Times New Roman"/>
      <w:kern w:val="0"/>
      <w:sz w:val="24"/>
      <w:szCs w:val="24"/>
    </w:rPr>
  </w:style>
  <w:style w:type="character" w:customStyle="1" w:styleId="50">
    <w:name w:val="标题 9 Char"/>
    <w:basedOn w:val="32"/>
    <w:link w:val="11"/>
    <w:autoRedefine/>
    <w:qFormat/>
    <w:uiPriority w:val="0"/>
    <w:rPr>
      <w:rFonts w:ascii="Arial" w:hAnsi="Arial" w:eastAsia="黑体" w:cs="Times New Roman"/>
      <w:kern w:val="0"/>
      <w:szCs w:val="21"/>
    </w:rPr>
  </w:style>
  <w:style w:type="character" w:customStyle="1" w:styleId="51">
    <w:name w:val="页眉 Char"/>
    <w:basedOn w:val="32"/>
    <w:link w:val="23"/>
    <w:autoRedefine/>
    <w:qFormat/>
    <w:uiPriority w:val="99"/>
    <w:rPr>
      <w:rFonts w:ascii="Calibri" w:hAnsi="Calibri" w:eastAsia="宋体" w:cs="Times New Roman"/>
      <w:sz w:val="18"/>
      <w:szCs w:val="18"/>
    </w:rPr>
  </w:style>
  <w:style w:type="character" w:customStyle="1" w:styleId="52">
    <w:name w:val="页脚 Char"/>
    <w:basedOn w:val="32"/>
    <w:link w:val="22"/>
    <w:autoRedefine/>
    <w:qFormat/>
    <w:uiPriority w:val="99"/>
    <w:rPr>
      <w:rFonts w:ascii="Calibri" w:hAnsi="Calibri" w:eastAsia="宋体" w:cs="Times New Roman"/>
      <w:sz w:val="18"/>
      <w:szCs w:val="18"/>
    </w:rPr>
  </w:style>
  <w:style w:type="character" w:customStyle="1" w:styleId="53">
    <w:name w:val="纯文本 Char"/>
    <w:basedOn w:val="32"/>
    <w:link w:val="18"/>
    <w:autoRedefine/>
    <w:qFormat/>
    <w:uiPriority w:val="0"/>
    <w:rPr>
      <w:rFonts w:ascii="宋体" w:hAnsi="Courier New" w:eastAsia="宋体" w:cs="Courier New"/>
      <w:szCs w:val="21"/>
    </w:rPr>
  </w:style>
  <w:style w:type="character" w:customStyle="1" w:styleId="54">
    <w:name w:val="正文文本缩进 Char"/>
    <w:basedOn w:val="32"/>
    <w:link w:val="16"/>
    <w:autoRedefine/>
    <w:qFormat/>
    <w:uiPriority w:val="0"/>
    <w:rPr>
      <w:rFonts w:ascii="Times New Roman" w:hAnsi="Times New Roman" w:eastAsia="宋体" w:cs="Times New Roman"/>
      <w:sz w:val="32"/>
      <w:szCs w:val="20"/>
    </w:rPr>
  </w:style>
  <w:style w:type="character" w:customStyle="1" w:styleId="55">
    <w:name w:val="批注框文本 Char"/>
    <w:basedOn w:val="32"/>
    <w:link w:val="21"/>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0"/>
    <w:pPr>
      <w:ind w:firstLine="420" w:firstLineChars="200"/>
    </w:pPr>
    <w:rPr>
      <w:rFonts w:ascii="Times New Roman" w:hAnsi="Times New Roman"/>
      <w:sz w:val="28"/>
      <w:szCs w:val="24"/>
    </w:rPr>
  </w:style>
  <w:style w:type="paragraph" w:customStyle="1" w:styleId="57">
    <w:name w:val="列出段落1"/>
    <w:basedOn w:val="1"/>
    <w:autoRedefine/>
    <w:qFormat/>
    <w:uiPriority w:val="0"/>
    <w:pPr>
      <w:ind w:firstLine="420" w:firstLineChars="200"/>
    </w:pPr>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文档结构图 Char"/>
    <w:basedOn w:val="32"/>
    <w:link w:val="14"/>
    <w:autoRedefine/>
    <w:semiHidden/>
    <w:qFormat/>
    <w:uiPriority w:val="0"/>
    <w:rPr>
      <w:rFonts w:ascii="Heiti SC Light" w:hAnsi="Calibri" w:eastAsia="Times New Roman" w:cs="Times New Roman"/>
      <w:sz w:val="24"/>
      <w:szCs w:val="24"/>
    </w:rPr>
  </w:style>
  <w:style w:type="paragraph" w:customStyle="1" w:styleId="60">
    <w:name w:val="Char Char"/>
    <w:basedOn w:val="1"/>
    <w:autoRedefine/>
    <w:qFormat/>
    <w:uiPriority w:val="0"/>
    <w:rPr>
      <w:rFonts w:ascii="Tahoma" w:hAnsi="Tahoma"/>
      <w:sz w:val="24"/>
      <w:szCs w:val="20"/>
    </w:rPr>
  </w:style>
  <w:style w:type="paragraph" w:customStyle="1" w:styleId="61">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2">
    <w:name w:val="批注文字 Char"/>
    <w:link w:val="15"/>
    <w:autoRedefine/>
    <w:qFormat/>
    <w:uiPriority w:val="0"/>
    <w:rPr>
      <w:sz w:val="28"/>
    </w:rPr>
  </w:style>
  <w:style w:type="character" w:customStyle="1" w:styleId="63">
    <w:name w:val="正文缩进 Char"/>
    <w:link w:val="12"/>
    <w:autoRedefine/>
    <w:qFormat/>
    <w:uiPriority w:val="0"/>
    <w:rPr>
      <w:rFonts w:ascii="Calibri" w:hAnsi="Calibri" w:eastAsia="宋体" w:cs="Times New Roman"/>
    </w:rPr>
  </w:style>
  <w:style w:type="character" w:customStyle="1" w:styleId="64">
    <w:name w:val="纯文本 Char1"/>
    <w:autoRedefine/>
    <w:qFormat/>
    <w:uiPriority w:val="0"/>
    <w:rPr>
      <w:rFonts w:ascii="宋体" w:hAnsi="Courier New" w:cs="Courier New"/>
      <w:kern w:val="2"/>
      <w:sz w:val="21"/>
      <w:szCs w:val="21"/>
    </w:rPr>
  </w:style>
  <w:style w:type="character" w:customStyle="1" w:styleId="65">
    <w:name w:val="批注文字 Char1"/>
    <w:basedOn w:val="32"/>
    <w:link w:val="15"/>
    <w:autoRedefine/>
    <w:qFormat/>
    <w:uiPriority w:val="0"/>
    <w:rPr>
      <w:rFonts w:ascii="Calibri" w:hAnsi="Calibri" w:eastAsia="宋体" w:cs="Times New Roman"/>
    </w:rPr>
  </w:style>
  <w:style w:type="character" w:customStyle="1" w:styleId="66">
    <w:name w:val="正文文本 Char"/>
    <w:basedOn w:val="32"/>
    <w:link w:val="2"/>
    <w:autoRedefine/>
    <w:qFormat/>
    <w:uiPriority w:val="0"/>
    <w:rPr>
      <w:rFonts w:ascii="Times New Roman" w:hAnsi="Times New Roman" w:eastAsia="宋体" w:cs="Times New Roman"/>
      <w:sz w:val="24"/>
      <w:szCs w:val="24"/>
    </w:rPr>
  </w:style>
  <w:style w:type="paragraph" w:customStyle="1" w:styleId="67">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8">
    <w:name w:val="apple-converted-space"/>
    <w:autoRedefine/>
    <w:qFormat/>
    <w:uiPriority w:val="0"/>
  </w:style>
  <w:style w:type="paragraph" w:customStyle="1" w:styleId="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0">
    <w:name w:val="正文文本缩进 3 Char"/>
    <w:basedOn w:val="32"/>
    <w:link w:val="25"/>
    <w:autoRedefine/>
    <w:qFormat/>
    <w:uiPriority w:val="0"/>
    <w:rPr>
      <w:rFonts w:ascii="Times New Roman" w:hAnsi="Times New Roman" w:eastAsia="宋体" w:cs="Times New Roman"/>
      <w:sz w:val="16"/>
      <w:szCs w:val="16"/>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2">
    <w:name w:val="标题 Char"/>
    <w:basedOn w:val="32"/>
    <w:link w:val="28"/>
    <w:autoRedefine/>
    <w:qFormat/>
    <w:uiPriority w:val="0"/>
    <w:rPr>
      <w:rFonts w:ascii="Cambria" w:hAnsi="Cambria" w:eastAsia="宋体" w:cs="Times New Roman"/>
      <w:b/>
      <w:bCs/>
      <w:sz w:val="32"/>
      <w:szCs w:val="32"/>
    </w:rPr>
  </w:style>
  <w:style w:type="paragraph" w:customStyle="1" w:styleId="73">
    <w:name w:val="列出段落2"/>
    <w:basedOn w:val="1"/>
    <w:autoRedefine/>
    <w:qFormat/>
    <w:uiPriority w:val="0"/>
    <w:pPr>
      <w:ind w:firstLine="420" w:firstLineChars="200"/>
    </w:pPr>
  </w:style>
  <w:style w:type="paragraph" w:customStyle="1" w:styleId="7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标题 3 Char1"/>
    <w:autoRedefine/>
    <w:qFormat/>
    <w:uiPriority w:val="0"/>
    <w:rPr>
      <w:rFonts w:ascii="Times New Roman" w:hAnsi="Times New Roman" w:eastAsia="宋体" w:cs="Times New Roman"/>
      <w:sz w:val="24"/>
      <w:szCs w:val="20"/>
    </w:rPr>
  </w:style>
  <w:style w:type="paragraph" w:customStyle="1" w:styleId="76">
    <w:name w:val="Char Char11 Char Char Char Char"/>
    <w:basedOn w:val="1"/>
    <w:autoRedefine/>
    <w:qFormat/>
    <w:uiPriority w:val="0"/>
    <w:pPr>
      <w:tabs>
        <w:tab w:val="left" w:pos="360"/>
      </w:tabs>
    </w:pPr>
    <w:rPr>
      <w:rFonts w:ascii="Times New Roman" w:hAnsi="Times New Roman"/>
      <w:szCs w:val="24"/>
    </w:rPr>
  </w:style>
  <w:style w:type="paragraph" w:customStyle="1" w:styleId="7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5">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3">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0">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2">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0">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1">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2">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4">
    <w:name w:val="正文文本缩进 2 Char"/>
    <w:basedOn w:val="32"/>
    <w:link w:val="20"/>
    <w:autoRedefine/>
    <w:qFormat/>
    <w:uiPriority w:val="0"/>
    <w:rPr>
      <w:rFonts w:ascii="Times New Roman" w:hAnsi="Times New Roman" w:eastAsia="宋体" w:cs="Times New Roman"/>
      <w:sz w:val="28"/>
      <w:szCs w:val="24"/>
    </w:rPr>
  </w:style>
  <w:style w:type="character" w:customStyle="1" w:styleId="115">
    <w:name w:val="正文文本 2 Char"/>
    <w:basedOn w:val="32"/>
    <w:link w:val="26"/>
    <w:autoRedefine/>
    <w:qFormat/>
    <w:uiPriority w:val="0"/>
    <w:rPr>
      <w:rFonts w:ascii="Times New Roman" w:hAnsi="Times New Roman" w:eastAsia="宋体" w:cs="Times New Roman"/>
      <w:sz w:val="28"/>
      <w:szCs w:val="24"/>
    </w:rPr>
  </w:style>
  <w:style w:type="character" w:customStyle="1" w:styleId="116">
    <w:name w:val="日期 Char"/>
    <w:basedOn w:val="32"/>
    <w:link w:val="19"/>
    <w:autoRedefine/>
    <w:qFormat/>
    <w:uiPriority w:val="99"/>
    <w:rPr>
      <w:rFonts w:ascii="Times New Roman" w:hAnsi="Times New Roman" w:eastAsia="宋体" w:cs="Times New Roman"/>
      <w:sz w:val="28"/>
      <w:szCs w:val="24"/>
    </w:rPr>
  </w:style>
  <w:style w:type="character" w:customStyle="1" w:styleId="117">
    <w:name w:val="boldtitle1"/>
    <w:autoRedefine/>
    <w:qFormat/>
    <w:uiPriority w:val="0"/>
    <w:rPr>
      <w:rFonts w:hint="default" w:ascii="Arial Black" w:hAnsi="Arial Black"/>
      <w:sz w:val="36"/>
      <w:szCs w:val="36"/>
    </w:rPr>
  </w:style>
  <w:style w:type="paragraph" w:customStyle="1" w:styleId="118">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19">
    <w:name w:val="样式1"/>
    <w:basedOn w:val="1"/>
    <w:autoRedefine/>
    <w:qFormat/>
    <w:uiPriority w:val="0"/>
    <w:pPr>
      <w:adjustRightInd w:val="0"/>
      <w:textAlignment w:val="baseline"/>
    </w:pPr>
    <w:rPr>
      <w:rFonts w:ascii="宋体" w:hAnsi="宋体"/>
      <w:kern w:val="0"/>
      <w:szCs w:val="21"/>
    </w:rPr>
  </w:style>
  <w:style w:type="paragraph" w:customStyle="1" w:styleId="120">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1">
    <w:name w:val="Char"/>
    <w:basedOn w:val="1"/>
    <w:autoRedefine/>
    <w:qFormat/>
    <w:uiPriority w:val="0"/>
    <w:rPr>
      <w:rFonts w:ascii="Tahoma" w:hAnsi="Tahoma"/>
      <w:sz w:val="24"/>
      <w:szCs w:val="20"/>
    </w:rPr>
  </w:style>
  <w:style w:type="paragraph" w:customStyle="1" w:styleId="12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3">
    <w:name w:val="正文首行缩进 2 Char"/>
    <w:basedOn w:val="54"/>
    <w:link w:val="29"/>
    <w:autoRedefine/>
    <w:qFormat/>
    <w:uiPriority w:val="0"/>
    <w:rPr>
      <w:rFonts w:ascii="Calibri" w:hAnsi="Calibri"/>
      <w:szCs w:val="21"/>
    </w:rPr>
  </w:style>
  <w:style w:type="paragraph" w:customStyle="1" w:styleId="124">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5">
    <w:name w:val="hang style2"/>
    <w:basedOn w:val="32"/>
    <w:autoRedefine/>
    <w:qFormat/>
    <w:uiPriority w:val="0"/>
  </w:style>
  <w:style w:type="character" w:customStyle="1" w:styleId="126">
    <w:name w:val="font01"/>
    <w:basedOn w:val="32"/>
    <w:autoRedefine/>
    <w:qFormat/>
    <w:uiPriority w:val="0"/>
    <w:rPr>
      <w:rFonts w:ascii="Helvetica" w:hAnsi="Helvetica" w:eastAsia="Helvetica" w:cs="Helvetica"/>
      <w:color w:val="000000"/>
      <w:sz w:val="16"/>
      <w:szCs w:val="16"/>
      <w:u w:val="none"/>
    </w:rPr>
  </w:style>
  <w:style w:type="character" w:customStyle="1" w:styleId="127">
    <w:name w:val="font41"/>
    <w:basedOn w:val="32"/>
    <w:autoRedefine/>
    <w:qFormat/>
    <w:uiPriority w:val="0"/>
    <w:rPr>
      <w:rFonts w:hint="eastAsia" w:ascii="宋体" w:hAnsi="宋体" w:eastAsia="宋体" w:cs="宋体"/>
      <w:color w:val="000000"/>
      <w:sz w:val="16"/>
      <w:szCs w:val="16"/>
      <w:u w:val="none"/>
    </w:rPr>
  </w:style>
  <w:style w:type="character" w:customStyle="1" w:styleId="128">
    <w:name w:val="font11"/>
    <w:basedOn w:val="32"/>
    <w:autoRedefine/>
    <w:qFormat/>
    <w:uiPriority w:val="0"/>
    <w:rPr>
      <w:rFonts w:hint="default" w:ascii="Times New Roman" w:hAnsi="Times New Roman" w:cs="Times New Roman"/>
      <w:color w:val="000000"/>
      <w:sz w:val="16"/>
      <w:szCs w:val="16"/>
      <w:u w:val="none"/>
    </w:rPr>
  </w:style>
  <w:style w:type="character" w:customStyle="1" w:styleId="129">
    <w:name w:val="font21"/>
    <w:basedOn w:val="32"/>
    <w:autoRedefine/>
    <w:qFormat/>
    <w:uiPriority w:val="0"/>
    <w:rPr>
      <w:rFonts w:ascii="Helvetica" w:hAnsi="Helvetica" w:eastAsia="Helvetica" w:cs="Helvetica"/>
      <w:color w:val="000000"/>
      <w:sz w:val="16"/>
      <w:szCs w:val="16"/>
      <w:u w:val="none"/>
    </w:rPr>
  </w:style>
  <w:style w:type="character" w:customStyle="1" w:styleId="130">
    <w:name w:val="font51"/>
    <w:basedOn w:val="32"/>
    <w:autoRedefine/>
    <w:qFormat/>
    <w:uiPriority w:val="0"/>
    <w:rPr>
      <w:rFonts w:hint="eastAsia" w:ascii="宋体" w:hAnsi="宋体" w:eastAsia="宋体" w:cs="宋体"/>
      <w:color w:val="000000"/>
      <w:sz w:val="16"/>
      <w:szCs w:val="16"/>
      <w:u w:val="none"/>
    </w:rPr>
  </w:style>
  <w:style w:type="character" w:customStyle="1" w:styleId="131">
    <w:name w:val="font31"/>
    <w:basedOn w:val="32"/>
    <w:autoRedefine/>
    <w:qFormat/>
    <w:uiPriority w:val="0"/>
    <w:rPr>
      <w:rFonts w:hint="eastAsia" w:ascii="宋体" w:hAnsi="宋体" w:eastAsia="宋体" w:cs="宋体"/>
      <w:color w:val="000000"/>
      <w:sz w:val="16"/>
      <w:szCs w:val="16"/>
      <w:u w:val="none"/>
    </w:rPr>
  </w:style>
  <w:style w:type="character" w:customStyle="1" w:styleId="132">
    <w:name w:val="font61"/>
    <w:basedOn w:val="32"/>
    <w:autoRedefine/>
    <w:qFormat/>
    <w:uiPriority w:val="0"/>
    <w:rPr>
      <w:rFonts w:hint="eastAsia" w:ascii="宋体" w:hAnsi="宋体" w:eastAsia="宋体" w:cs="宋体"/>
      <w:color w:val="000000"/>
      <w:sz w:val="16"/>
      <w:szCs w:val="16"/>
      <w:u w:val="none"/>
    </w:rPr>
  </w:style>
  <w:style w:type="character" w:customStyle="1" w:styleId="133">
    <w:name w:val="font71"/>
    <w:basedOn w:val="32"/>
    <w:autoRedefine/>
    <w:qFormat/>
    <w:uiPriority w:val="0"/>
    <w:rPr>
      <w:rFonts w:ascii="Helvetica" w:hAnsi="Helvetica" w:eastAsia="Helvetica" w:cs="Helvetica"/>
      <w:color w:val="000000"/>
      <w:sz w:val="16"/>
      <w:szCs w:val="16"/>
      <w:u w:val="none"/>
    </w:rPr>
  </w:style>
  <w:style w:type="character" w:customStyle="1" w:styleId="134">
    <w:name w:val="font91"/>
    <w:basedOn w:val="32"/>
    <w:autoRedefine/>
    <w:qFormat/>
    <w:uiPriority w:val="0"/>
    <w:rPr>
      <w:rFonts w:hint="default" w:ascii="Times New Roman" w:hAnsi="Times New Roman" w:cs="Times New Roman"/>
      <w:color w:val="000000"/>
      <w:sz w:val="16"/>
      <w:szCs w:val="16"/>
      <w:u w:val="none"/>
    </w:rPr>
  </w:style>
  <w:style w:type="character" w:customStyle="1" w:styleId="135">
    <w:name w:val="font81"/>
    <w:basedOn w:val="32"/>
    <w:autoRedefine/>
    <w:qFormat/>
    <w:uiPriority w:val="0"/>
    <w:rPr>
      <w:rFonts w:hint="eastAsia" w:ascii="宋体" w:hAnsi="宋体" w:eastAsia="宋体" w:cs="宋体"/>
      <w:color w:val="000000"/>
      <w:sz w:val="16"/>
      <w:szCs w:val="16"/>
      <w:u w:val="none"/>
    </w:rPr>
  </w:style>
  <w:style w:type="character" w:customStyle="1" w:styleId="136">
    <w:name w:val="weby11"/>
    <w:basedOn w:val="32"/>
    <w:autoRedefine/>
    <w:qFormat/>
    <w:uiPriority w:val="0"/>
    <w:rPr>
      <w:sz w:val="18"/>
      <w:szCs w:val="18"/>
    </w:rPr>
  </w:style>
  <w:style w:type="paragraph" w:customStyle="1" w:styleId="137">
    <w:name w:val="样式 首行缩进:  2 字符"/>
    <w:basedOn w:val="1"/>
    <w:autoRedefine/>
    <w:qFormat/>
    <w:uiPriority w:val="0"/>
    <w:pPr>
      <w:widowControl/>
    </w:pPr>
    <w:rPr>
      <w:rFonts w:ascii="宋体" w:hAnsi="宋体" w:cs="宋体"/>
      <w:bCs/>
      <w:kern w:val="0"/>
      <w:sz w:val="24"/>
      <w:szCs w:val="24"/>
    </w:rPr>
  </w:style>
  <w:style w:type="paragraph" w:customStyle="1" w:styleId="138">
    <w:name w:val="正文文字2"/>
    <w:basedOn w:val="2"/>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39">
    <w:name w:val="列出段落11"/>
    <w:basedOn w:val="1"/>
    <w:autoRedefine/>
    <w:qFormat/>
    <w:uiPriority w:val="0"/>
    <w:pPr>
      <w:ind w:firstLine="420" w:firstLineChars="200"/>
    </w:pPr>
    <w:rPr>
      <w:rFonts w:eastAsia="等线"/>
      <w:sz w:val="28"/>
      <w:szCs w:val="20"/>
    </w:rPr>
  </w:style>
  <w:style w:type="paragraph" w:customStyle="1" w:styleId="140">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1">
    <w:name w:val="time"/>
    <w:basedOn w:val="32"/>
    <w:autoRedefine/>
    <w:qFormat/>
    <w:uiPriority w:val="0"/>
    <w:rPr>
      <w:color w:val="484848"/>
    </w:rPr>
  </w:style>
  <w:style w:type="character" w:customStyle="1" w:styleId="142">
    <w:name w:val="time2"/>
    <w:basedOn w:val="32"/>
    <w:autoRedefine/>
    <w:qFormat/>
    <w:uiPriority w:val="0"/>
    <w:rPr>
      <w:color w:val="484848"/>
    </w:rPr>
  </w:style>
  <w:style w:type="paragraph" w:customStyle="1" w:styleId="143">
    <w:name w:val="Table Paragraph"/>
    <w:basedOn w:val="1"/>
    <w:autoRedefine/>
    <w:qFormat/>
    <w:uiPriority w:val="1"/>
    <w:rPr>
      <w:rFonts w:ascii="宋体" w:hAnsi="宋体" w:cs="宋体"/>
      <w:szCs w:val="24"/>
    </w:rPr>
  </w:style>
  <w:style w:type="paragraph" w:customStyle="1" w:styleId="144">
    <w:name w:val="列出段落4"/>
    <w:basedOn w:val="1"/>
    <w:autoRedefine/>
    <w:qFormat/>
    <w:uiPriority w:val="99"/>
    <w:pPr>
      <w:ind w:firstLine="420" w:firstLineChars="200"/>
    </w:pPr>
    <w:rPr>
      <w:rFonts w:cs="Times New Roman"/>
      <w:u w:color="000000"/>
    </w:rPr>
  </w:style>
  <w:style w:type="character" w:customStyle="1" w:styleId="145">
    <w:name w:val="ivu-radio+*"/>
    <w:basedOn w:val="32"/>
    <w:autoRedefine/>
    <w:qFormat/>
    <w:uiPriority w:val="0"/>
  </w:style>
  <w:style w:type="character" w:customStyle="1" w:styleId="146">
    <w:name w:val="ivu-date-picker-cells-cell"/>
    <w:basedOn w:val="32"/>
    <w:autoRedefine/>
    <w:qFormat/>
    <w:uiPriority w:val="0"/>
  </w:style>
  <w:style w:type="character" w:customStyle="1" w:styleId="147">
    <w:name w:val="time4"/>
    <w:basedOn w:val="32"/>
    <w:autoRedefine/>
    <w:qFormat/>
    <w:uiPriority w:val="0"/>
    <w:rPr>
      <w:color w:val="484848"/>
    </w:rPr>
  </w:style>
  <w:style w:type="paragraph" w:customStyle="1" w:styleId="148">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49">
    <w:name w:val="NormalCharacter"/>
    <w:autoRedefine/>
    <w:qFormat/>
    <w:uiPriority w:val="99"/>
  </w:style>
  <w:style w:type="character" w:customStyle="1" w:styleId="150">
    <w:name w:val="正文文本 (2) + MingLiU3"/>
    <w:basedOn w:val="32"/>
    <w:autoRedefine/>
    <w:qFormat/>
    <w:uiPriority w:val="99"/>
    <w:rPr>
      <w:rFonts w:ascii="MingLiU" w:eastAsia="MingLiU" w:cs="MingLiU"/>
      <w:spacing w:val="20"/>
      <w:sz w:val="21"/>
      <w:szCs w:val="21"/>
      <w:u w:val="none"/>
    </w:rPr>
  </w:style>
  <w:style w:type="paragraph" w:customStyle="1" w:styleId="151">
    <w:name w:val="Table Text"/>
    <w:basedOn w:val="1"/>
    <w:autoRedefine/>
    <w:semiHidden/>
    <w:qFormat/>
    <w:uiPriority w:val="0"/>
    <w:rPr>
      <w:rFonts w:ascii="宋体" w:hAnsi="宋体" w:eastAsia="宋体" w:cs="宋体"/>
      <w:sz w:val="27"/>
      <w:szCs w:val="27"/>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 w:type="paragraph" w:styleId="153">
    <w:name w:val="No Spacing"/>
    <w:autoRedefine/>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21369</Words>
  <Characters>24426</Characters>
  <Lines>146</Lines>
  <Paragraphs>41</Paragraphs>
  <TotalTime>1</TotalTime>
  <ScaleCrop>false</ScaleCrop>
  <LinksUpToDate>false</LinksUpToDate>
  <CharactersWithSpaces>25077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2024-10-08T07:55:00Z</cp:lastPrinted>
  <dcterms:modified xsi:type="dcterms:W3CDTF">2025-05-20T02:50:39Z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83C79FF538934385B0AA4C2A500E4125_13</vt:lpwstr>
  </property>
  <property fmtid="{D5CDD505-2E9C-101B-9397-08002B2CF9AE}" pid="4" name="KSOTemplateDocerSaveRecord">
    <vt:lpwstr>eyJoZGlkIjoiZjIxODU4Yzc1OTBlNTk3M2E3MTJhNTk5NGUwZTIwMjEiLCJ1c2VySWQiOiIxMzY2NjU0NzAxIn0=</vt:lpwstr>
  </property>
</Properties>
</file>