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BAE1">
      <w:pPr>
        <w:pStyle w:val="2"/>
        <w:numPr>
          <w:ilvl w:val="0"/>
          <w:numId w:val="0"/>
        </w:numPr>
        <w:tabs>
          <w:tab w:val="left" w:pos="1276"/>
        </w:tabs>
        <w:wordWrap w:val="0"/>
        <w:spacing w:before="120" w:after="120" w:line="360" w:lineRule="auto"/>
        <w:ind w:leftChars="-200"/>
        <w:jc w:val="center"/>
        <w:rPr>
          <w:rFonts w:hint="eastAsia"/>
          <w:color w:val="auto"/>
          <w:sz w:val="36"/>
          <w:szCs w:val="36"/>
          <w:lang w:val="en-US" w:eastAsia="zh-CN"/>
        </w:rPr>
      </w:pPr>
      <w:bookmarkStart w:id="0" w:name="_Toc117244347"/>
      <w:bookmarkStart w:id="1" w:name="_Toc102057666"/>
      <w:bookmarkStart w:id="2" w:name="_Toc102116098"/>
      <w:bookmarkStart w:id="3" w:name="_Toc117244462"/>
      <w:bookmarkStart w:id="4" w:name="_Toc102115968"/>
      <w:bookmarkStart w:id="5" w:name="_Toc102114866"/>
      <w:bookmarkStart w:id="6" w:name="_Toc102119799"/>
      <w:bookmarkStart w:id="7" w:name="_Toc102056166"/>
      <w:bookmarkStart w:id="8" w:name="_Toc23087"/>
      <w:r>
        <w:rPr>
          <w:rFonts w:hint="eastAsia"/>
          <w:color w:val="auto"/>
          <w:sz w:val="36"/>
          <w:szCs w:val="36"/>
          <w:lang w:eastAsia="zh-CN"/>
        </w:rPr>
        <w:t>洪湖市</w:t>
      </w:r>
      <w:r>
        <w:rPr>
          <w:rFonts w:hint="eastAsia"/>
          <w:color w:val="auto"/>
          <w:sz w:val="36"/>
          <w:szCs w:val="36"/>
          <w:lang w:val="en-US" w:eastAsia="zh-CN"/>
        </w:rPr>
        <w:t>人民医院密集型病理储片柜采购</w:t>
      </w:r>
    </w:p>
    <w:p w14:paraId="4BF66CE9">
      <w:pPr>
        <w:pStyle w:val="2"/>
        <w:numPr>
          <w:ilvl w:val="0"/>
          <w:numId w:val="0"/>
        </w:numPr>
        <w:tabs>
          <w:tab w:val="left" w:pos="1276"/>
        </w:tabs>
        <w:wordWrap w:val="0"/>
        <w:spacing w:before="120" w:after="120" w:line="360" w:lineRule="auto"/>
        <w:ind w:leftChars="-200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询价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/>
          <w:color w:val="auto"/>
          <w:sz w:val="36"/>
          <w:szCs w:val="36"/>
          <w:lang w:val="en-US" w:eastAsia="zh-CN"/>
        </w:rPr>
        <w:t>公告</w:t>
      </w:r>
      <w:bookmarkEnd w:id="8"/>
    </w:p>
    <w:p w14:paraId="50CF800F">
      <w:pPr>
        <w:spacing w:line="360" w:lineRule="auto"/>
        <w:rPr>
          <w:b/>
          <w:color w:val="auto"/>
          <w:szCs w:val="24"/>
        </w:rPr>
      </w:pPr>
      <w:bookmarkStart w:id="9" w:name="_Toc102056167"/>
      <w:bookmarkStart w:id="10" w:name="_Toc102115969"/>
      <w:bookmarkStart w:id="11" w:name="_Toc102116099"/>
      <w:bookmarkStart w:id="12" w:name="_Toc102119800"/>
      <w:bookmarkStart w:id="13" w:name="_Toc102057667"/>
      <w:bookmarkStart w:id="14" w:name="_Toc102114867"/>
      <w:r>
        <w:rPr>
          <w:rFonts w:hint="eastAsia"/>
          <w:b/>
          <w:color w:val="auto"/>
          <w:szCs w:val="24"/>
        </w:rPr>
        <w:t>一</w:t>
      </w:r>
      <w:r>
        <w:rPr>
          <w:b/>
          <w:color w:val="auto"/>
          <w:szCs w:val="24"/>
        </w:rPr>
        <w:t>、</w:t>
      </w:r>
      <w:r>
        <w:rPr>
          <w:rFonts w:hint="eastAsia"/>
          <w:b/>
          <w:color w:val="auto"/>
          <w:szCs w:val="24"/>
        </w:rPr>
        <w:t>项目基本情况</w:t>
      </w:r>
      <w:bookmarkEnd w:id="9"/>
      <w:bookmarkEnd w:id="10"/>
      <w:bookmarkEnd w:id="11"/>
      <w:bookmarkEnd w:id="12"/>
      <w:bookmarkEnd w:id="13"/>
      <w:bookmarkEnd w:id="14"/>
    </w:p>
    <w:p w14:paraId="3825E344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</w:rPr>
        <w:t>项目编号：</w:t>
      </w:r>
      <w:r>
        <w:rPr>
          <w:rFonts w:hint="eastAsia"/>
          <w:color w:val="auto"/>
          <w:szCs w:val="24"/>
          <w:highlight w:val="none"/>
        </w:rPr>
        <w:t>HHRMYYSBK-2024</w:t>
      </w:r>
      <w:r>
        <w:rPr>
          <w:rFonts w:hint="eastAsia"/>
          <w:color w:val="auto"/>
          <w:szCs w:val="24"/>
          <w:highlight w:val="none"/>
          <w:lang w:val="en-US" w:eastAsia="zh-CN"/>
        </w:rPr>
        <w:t>1118</w:t>
      </w:r>
    </w:p>
    <w:p w14:paraId="0EE75662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  <w:u w:val="single"/>
        </w:rPr>
      </w:pPr>
      <w:r>
        <w:rPr>
          <w:rFonts w:hint="eastAsia"/>
          <w:color w:val="auto"/>
          <w:szCs w:val="24"/>
        </w:rPr>
        <w:t>项目名称：</w:t>
      </w:r>
      <w:r>
        <w:rPr>
          <w:rFonts w:hint="eastAsia"/>
          <w:color w:val="auto"/>
          <w:szCs w:val="24"/>
          <w:lang w:eastAsia="zh-CN"/>
        </w:rPr>
        <w:t>洪湖市</w:t>
      </w:r>
      <w:r>
        <w:rPr>
          <w:rFonts w:hint="eastAsia"/>
          <w:color w:val="auto"/>
          <w:szCs w:val="24"/>
          <w:lang w:val="en-US" w:eastAsia="zh-CN"/>
        </w:rPr>
        <w:t>人民医院密集型病理储片柜</w:t>
      </w:r>
    </w:p>
    <w:p w14:paraId="77835A46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  <w:u w:val="single"/>
        </w:rPr>
      </w:pPr>
      <w:r>
        <w:rPr>
          <w:rFonts w:hint="eastAsia"/>
          <w:color w:val="auto"/>
          <w:szCs w:val="24"/>
        </w:rPr>
        <w:t>采购方式：</w:t>
      </w:r>
      <w:r>
        <w:rPr>
          <w:rFonts w:hint="eastAsia"/>
          <w:color w:val="auto"/>
          <w:szCs w:val="24"/>
          <w:u w:val="single"/>
        </w:rPr>
        <w:t>询价采购</w:t>
      </w:r>
    </w:p>
    <w:p w14:paraId="7A93160A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预算金额：人民币</w:t>
      </w:r>
      <w:r>
        <w:rPr>
          <w:rFonts w:hint="eastAsia"/>
          <w:color w:val="auto"/>
          <w:szCs w:val="24"/>
          <w:u w:val="single"/>
          <w:lang w:val="en-US" w:eastAsia="zh-CN"/>
        </w:rPr>
        <w:t xml:space="preserve">  8.8 </w:t>
      </w:r>
      <w:r>
        <w:rPr>
          <w:rFonts w:hint="eastAsia"/>
          <w:color w:val="auto"/>
          <w:szCs w:val="24"/>
        </w:rPr>
        <w:t>万元整</w:t>
      </w:r>
    </w:p>
    <w:p w14:paraId="33DB5883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最高限价：人民币</w:t>
      </w:r>
      <w:r>
        <w:rPr>
          <w:rFonts w:hint="eastAsia"/>
          <w:color w:val="auto"/>
          <w:szCs w:val="24"/>
          <w:u w:val="single"/>
          <w:lang w:val="en-US" w:eastAsia="zh-CN"/>
        </w:rPr>
        <w:t xml:space="preserve">  8.8 </w:t>
      </w:r>
      <w:r>
        <w:rPr>
          <w:rFonts w:hint="eastAsia"/>
          <w:color w:val="auto"/>
          <w:szCs w:val="24"/>
        </w:rPr>
        <w:t>万元整</w:t>
      </w:r>
    </w:p>
    <w:p w14:paraId="23B834B7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采购需求：详见询价通知书第</w:t>
      </w:r>
      <w:r>
        <w:rPr>
          <w:rFonts w:hint="eastAsia"/>
          <w:color w:val="auto"/>
          <w:szCs w:val="24"/>
          <w:lang w:val="en-US" w:eastAsia="zh-CN"/>
        </w:rPr>
        <w:t>三</w:t>
      </w:r>
      <w:r>
        <w:rPr>
          <w:rFonts w:hint="eastAsia"/>
          <w:color w:val="auto"/>
          <w:szCs w:val="24"/>
        </w:rPr>
        <w:t>章</w:t>
      </w:r>
    </w:p>
    <w:p w14:paraId="78B0A8D9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合同履行期限：详见询价通知书第</w:t>
      </w:r>
      <w:r>
        <w:rPr>
          <w:rFonts w:hint="eastAsia"/>
          <w:color w:val="auto"/>
          <w:szCs w:val="24"/>
          <w:lang w:val="en-US" w:eastAsia="zh-CN"/>
        </w:rPr>
        <w:t>三</w:t>
      </w:r>
      <w:r>
        <w:rPr>
          <w:rFonts w:hint="eastAsia"/>
          <w:color w:val="auto"/>
          <w:szCs w:val="24"/>
        </w:rPr>
        <w:t>章</w:t>
      </w:r>
    </w:p>
    <w:p w14:paraId="45DDC8DA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b/>
          <w:color w:val="auto"/>
          <w:szCs w:val="24"/>
        </w:rPr>
      </w:pPr>
      <w:r>
        <w:rPr>
          <w:rFonts w:hint="eastAsia"/>
          <w:color w:val="auto"/>
          <w:szCs w:val="24"/>
        </w:rPr>
        <w:t>是否接受联合体询价：</w:t>
      </w:r>
      <w:r>
        <w:rPr>
          <w:rFonts w:hint="eastAsia"/>
          <w:color w:val="auto"/>
          <w:szCs w:val="24"/>
          <w:u w:val="single"/>
        </w:rPr>
        <w:t>否</w:t>
      </w:r>
    </w:p>
    <w:p w14:paraId="6D35795F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是否可采购进口产品：</w:t>
      </w:r>
      <w:r>
        <w:rPr>
          <w:rFonts w:hint="eastAsia"/>
          <w:color w:val="auto"/>
          <w:szCs w:val="24"/>
          <w:u w:val="single"/>
        </w:rPr>
        <w:t>否</w:t>
      </w:r>
    </w:p>
    <w:p w14:paraId="4D4DC1F1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是否接受合同分包：</w:t>
      </w:r>
      <w:r>
        <w:rPr>
          <w:rFonts w:hint="eastAsia"/>
          <w:color w:val="auto"/>
          <w:szCs w:val="24"/>
          <w:u w:val="single"/>
        </w:rPr>
        <w:t>否</w:t>
      </w:r>
    </w:p>
    <w:p w14:paraId="2F477A35">
      <w:pPr>
        <w:numPr>
          <w:ilvl w:val="0"/>
          <w:numId w:val="1"/>
        </w:numPr>
        <w:tabs>
          <w:tab w:val="left" w:pos="851"/>
        </w:tabs>
        <w:wordWrap w:val="0"/>
        <w:spacing w:line="360" w:lineRule="auto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是否专门面向中小微企业：</w:t>
      </w:r>
      <w:r>
        <w:rPr>
          <w:rFonts w:hint="eastAsia"/>
          <w:color w:val="auto"/>
          <w:szCs w:val="24"/>
          <w:lang w:val="en-US" w:eastAsia="zh-CN"/>
        </w:rPr>
        <w:t>否</w:t>
      </w:r>
    </w:p>
    <w:p w14:paraId="7F929226">
      <w:pPr>
        <w:spacing w:line="360" w:lineRule="auto"/>
        <w:ind w:firstLine="480" w:firstLineChars="200"/>
        <w:rPr>
          <w:rFonts w:hint="eastAsia"/>
          <w:b w:val="0"/>
          <w:bCs/>
          <w:color w:val="auto"/>
          <w:szCs w:val="24"/>
        </w:rPr>
      </w:pPr>
      <w:bookmarkStart w:id="15" w:name="_Toc102116100"/>
      <w:bookmarkStart w:id="16" w:name="_Toc102114868"/>
      <w:bookmarkStart w:id="17" w:name="_Toc102115970"/>
      <w:bookmarkStart w:id="18" w:name="_Toc102056168"/>
      <w:bookmarkStart w:id="19" w:name="_Toc102119801"/>
      <w:bookmarkStart w:id="20" w:name="_Toc102057668"/>
      <w:r>
        <w:rPr>
          <w:rFonts w:hint="eastAsia"/>
          <w:b w:val="0"/>
          <w:bCs/>
          <w:color w:val="auto"/>
          <w:szCs w:val="24"/>
          <w:lang w:val="en-US" w:eastAsia="zh-CN"/>
        </w:rPr>
        <w:t>12.</w:t>
      </w:r>
      <w:r>
        <w:rPr>
          <w:rFonts w:hint="eastAsia"/>
          <w:b w:val="0"/>
          <w:bCs/>
          <w:color w:val="auto"/>
          <w:szCs w:val="24"/>
        </w:rPr>
        <w:t>符合条件的小微企业价格扣除优惠为：20%</w:t>
      </w:r>
    </w:p>
    <w:p w14:paraId="371E2269">
      <w:pPr>
        <w:spacing w:line="360" w:lineRule="auto"/>
        <w:rPr>
          <w:b/>
          <w:color w:val="auto"/>
          <w:szCs w:val="24"/>
        </w:rPr>
      </w:pPr>
      <w:r>
        <w:rPr>
          <w:rFonts w:hint="eastAsia"/>
          <w:b/>
          <w:color w:val="auto"/>
          <w:szCs w:val="24"/>
        </w:rPr>
        <w:t>二</w:t>
      </w:r>
      <w:r>
        <w:rPr>
          <w:b/>
          <w:color w:val="auto"/>
          <w:szCs w:val="24"/>
        </w:rPr>
        <w:t>、</w:t>
      </w:r>
      <w:r>
        <w:rPr>
          <w:rFonts w:hint="eastAsia"/>
          <w:b/>
          <w:color w:val="auto"/>
          <w:szCs w:val="24"/>
        </w:rPr>
        <w:t>供应商资格要求</w:t>
      </w:r>
      <w:bookmarkEnd w:id="15"/>
      <w:bookmarkEnd w:id="16"/>
      <w:bookmarkEnd w:id="17"/>
      <w:bookmarkEnd w:id="18"/>
      <w:bookmarkEnd w:id="19"/>
      <w:bookmarkEnd w:id="20"/>
    </w:p>
    <w:p w14:paraId="339369D4">
      <w:pPr>
        <w:numPr>
          <w:ilvl w:val="0"/>
          <w:numId w:val="2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满足《中华人民共和国政府采购法》第二十二条第一款规定，即：</w:t>
      </w:r>
    </w:p>
    <w:p w14:paraId="56DFF463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（1）具有独立承担民事责任的能力；</w:t>
      </w:r>
    </w:p>
    <w:p w14:paraId="419F87B1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（2）具有良好的商业信誉和健全的财务会计制度；</w:t>
      </w:r>
    </w:p>
    <w:p w14:paraId="7881D094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（3）具有履行合同所必需的设备和专业技术能力；</w:t>
      </w:r>
    </w:p>
    <w:p w14:paraId="12BB279F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（4）有依法缴纳税收和社会保障资金的良好记录；</w:t>
      </w:r>
    </w:p>
    <w:p w14:paraId="4A6E5833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（5）参加政府采购活动前三年内，在经营活动中没有重大违法记录；</w:t>
      </w:r>
    </w:p>
    <w:p w14:paraId="0FFC1FD6">
      <w:pPr>
        <w:tabs>
          <w:tab w:val="left" w:pos="0"/>
        </w:tabs>
        <w:wordWrap w:val="0"/>
        <w:spacing w:line="360" w:lineRule="auto"/>
        <w:ind w:left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（6）法律、行政法规规定的其他条件。</w:t>
      </w:r>
    </w:p>
    <w:p w14:paraId="6B324E43">
      <w:pPr>
        <w:numPr>
          <w:ilvl w:val="0"/>
          <w:numId w:val="2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单位负责人为同一人或者存在直接控股、管理关系的不同供应商，不得参加本项目同一合同项下的政府采购活动。</w:t>
      </w:r>
    </w:p>
    <w:p w14:paraId="012B194B">
      <w:pPr>
        <w:numPr>
          <w:ilvl w:val="0"/>
          <w:numId w:val="2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为本采购项目提供整体设计、规范编制或者项目管理、监理、检测等服务的，不得再参加本项目的其他竞争性询价采购活动。</w:t>
      </w:r>
    </w:p>
    <w:p w14:paraId="0251FC6F">
      <w:pPr>
        <w:numPr>
          <w:ilvl w:val="0"/>
          <w:numId w:val="2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</w:rPr>
        <w:t>未被列入失信被执行人、重大税收违法案件当事人名单，未被列入政府采购严重违法失信行为记录名单。</w:t>
      </w:r>
    </w:p>
    <w:p w14:paraId="1A5814DC"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>5.</w:t>
      </w:r>
      <w:r>
        <w:rPr>
          <w:rFonts w:hint="eastAsia"/>
          <w:color w:val="auto"/>
          <w:szCs w:val="24"/>
        </w:rPr>
        <w:t>落实政府采购政策需满足的资格要求：</w:t>
      </w:r>
      <w:bookmarkStart w:id="21" w:name="_Toc102114869"/>
      <w:bookmarkStart w:id="22" w:name="_Toc102057669"/>
      <w:bookmarkStart w:id="23" w:name="_Toc102119802"/>
      <w:bookmarkStart w:id="24" w:name="_Toc102115971"/>
      <w:bookmarkStart w:id="25" w:name="_Toc102116101"/>
      <w:bookmarkStart w:id="26" w:name="_Toc102056169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无</w:t>
      </w:r>
    </w:p>
    <w:p w14:paraId="5C2D0102">
      <w:pPr>
        <w:ind w:firstLine="480" w:firstLineChars="200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本项目的特定资格要求：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 w14:paraId="2C55A8BA">
      <w:pPr>
        <w:tabs>
          <w:tab w:val="left" w:pos="0"/>
        </w:tabs>
        <w:wordWrap w:val="0"/>
        <w:spacing w:line="360" w:lineRule="auto"/>
        <w:rPr>
          <w:rFonts w:hint="eastAsia" w:eastAsia="宋体"/>
          <w:b/>
          <w:color w:val="auto"/>
          <w:szCs w:val="24"/>
          <w:lang w:eastAsia="zh-CN"/>
        </w:rPr>
      </w:pPr>
      <w:r>
        <w:rPr>
          <w:rFonts w:hint="eastAsia"/>
          <w:b/>
          <w:color w:val="auto"/>
          <w:szCs w:val="24"/>
        </w:rPr>
        <w:t>三</w:t>
      </w:r>
      <w:r>
        <w:rPr>
          <w:b/>
          <w:color w:val="auto"/>
          <w:szCs w:val="24"/>
        </w:rPr>
        <w:t>、</w:t>
      </w:r>
      <w:r>
        <w:rPr>
          <w:rFonts w:hint="eastAsia"/>
          <w:b/>
          <w:color w:val="auto"/>
          <w:szCs w:val="24"/>
        </w:rPr>
        <w:t>获取询价</w:t>
      </w:r>
      <w:bookmarkEnd w:id="21"/>
      <w:bookmarkEnd w:id="22"/>
      <w:bookmarkEnd w:id="23"/>
      <w:bookmarkEnd w:id="24"/>
      <w:bookmarkEnd w:id="25"/>
      <w:bookmarkEnd w:id="26"/>
      <w:r>
        <w:rPr>
          <w:rFonts w:hint="eastAsia"/>
          <w:b/>
          <w:color w:val="auto"/>
          <w:szCs w:val="24"/>
          <w:lang w:val="en-US" w:eastAsia="zh-CN"/>
        </w:rPr>
        <w:t>文件</w:t>
      </w:r>
    </w:p>
    <w:p w14:paraId="4C9F9959">
      <w:pPr>
        <w:numPr>
          <w:ilvl w:val="0"/>
          <w:numId w:val="3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时间：202</w:t>
      </w:r>
      <w:r>
        <w:rPr>
          <w:rFonts w:hint="eastAsia"/>
          <w:color w:val="auto"/>
          <w:szCs w:val="24"/>
          <w:lang w:val="en-US" w:eastAsia="zh-CN"/>
        </w:rPr>
        <w:t>4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>11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>19</w:t>
      </w:r>
      <w:r>
        <w:rPr>
          <w:rFonts w:hint="eastAsia"/>
          <w:color w:val="auto"/>
          <w:szCs w:val="24"/>
        </w:rPr>
        <w:t>日至202</w:t>
      </w:r>
      <w:r>
        <w:rPr>
          <w:rFonts w:hint="eastAsia"/>
          <w:color w:val="auto"/>
          <w:szCs w:val="24"/>
          <w:lang w:val="en-US" w:eastAsia="zh-CN"/>
        </w:rPr>
        <w:t>4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>11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>26</w:t>
      </w:r>
      <w:r>
        <w:rPr>
          <w:rFonts w:hint="eastAsia"/>
          <w:color w:val="auto"/>
          <w:szCs w:val="24"/>
        </w:rPr>
        <w:t>日，每天上午08:30至12:00，下午14:30至17:30（北京时间，法定节假日除外）</w:t>
      </w:r>
    </w:p>
    <w:p w14:paraId="5D657A3B">
      <w:pPr>
        <w:numPr>
          <w:ilvl w:val="0"/>
          <w:numId w:val="3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地点</w:t>
      </w:r>
      <w:r>
        <w:rPr>
          <w:rFonts w:hint="eastAsia"/>
          <w:color w:val="auto"/>
          <w:szCs w:val="24"/>
          <w:lang w:eastAsia="zh-CN"/>
        </w:rPr>
        <w:t>：</w:t>
      </w:r>
      <w:r>
        <w:rPr>
          <w:rFonts w:hint="eastAsia"/>
          <w:color w:val="auto"/>
          <w:szCs w:val="24"/>
          <w:lang w:val="en-US" w:eastAsia="zh-CN"/>
        </w:rPr>
        <w:t>洪湖市人民医院医学装备科</w:t>
      </w:r>
    </w:p>
    <w:p w14:paraId="6C881FCE">
      <w:pPr>
        <w:numPr>
          <w:ilvl w:val="0"/>
          <w:numId w:val="3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方式：</w:t>
      </w:r>
      <w:r>
        <w:rPr>
          <w:rFonts w:hint="eastAsia"/>
          <w:color w:val="auto"/>
          <w:szCs w:val="24"/>
          <w:lang w:val="en-US" w:eastAsia="zh-CN"/>
        </w:rPr>
        <w:t>有意参与本项目的潜在供应商在公告期内填写《报价响应文件》并加盖公章以邮件附件形式发送至指定电子邮箱：</w:t>
      </w:r>
      <w:r>
        <w:rPr>
          <w:rFonts w:hint="eastAsia"/>
          <w:color w:val="auto"/>
          <w:szCs w:val="24"/>
          <w:lang w:val="en-US" w:eastAsia="zh-CN"/>
        </w:rPr>
        <w:fldChar w:fldCharType="begin"/>
      </w:r>
      <w:r>
        <w:rPr>
          <w:rFonts w:hint="eastAsia"/>
          <w:color w:val="auto"/>
          <w:szCs w:val="24"/>
          <w:lang w:val="en-US" w:eastAsia="zh-CN"/>
        </w:rPr>
        <w:instrText xml:space="preserve"> HYPERLINK "mailto:2101923491@qq.com%EF%BC%9B%E7%99%BB%E8%AE%B0" </w:instrText>
      </w:r>
      <w:r>
        <w:rPr>
          <w:rFonts w:hint="eastAsia"/>
          <w:color w:val="auto"/>
          <w:szCs w:val="24"/>
          <w:lang w:val="en-US" w:eastAsia="zh-CN"/>
        </w:rPr>
        <w:fldChar w:fldCharType="separate"/>
      </w:r>
      <w:r>
        <w:rPr>
          <w:rFonts w:hint="eastAsia"/>
          <w:color w:val="auto"/>
          <w:szCs w:val="24"/>
          <w:lang w:val="en-US" w:eastAsia="zh-CN"/>
        </w:rPr>
        <w:t>812316661</w:t>
      </w:r>
      <w:r>
        <w:rPr>
          <w:rFonts w:hint="eastAsia"/>
          <w:color w:val="auto"/>
          <w:szCs w:val="24"/>
        </w:rPr>
        <w:t>@qq.com</w:t>
      </w:r>
      <w:r>
        <w:rPr>
          <w:rFonts w:hint="eastAsia"/>
          <w:color w:val="auto"/>
          <w:szCs w:val="24"/>
          <w:lang w:val="en-US" w:eastAsia="zh-CN"/>
        </w:rPr>
        <w:t>或将响应文件递交到洪湖市人民医院医学装备科</w:t>
      </w:r>
      <w:r>
        <w:rPr>
          <w:rFonts w:hint="eastAsia"/>
          <w:color w:val="auto"/>
          <w:szCs w:val="24"/>
        </w:rPr>
        <w:t>；登记</w:t>
      </w:r>
      <w:r>
        <w:rPr>
          <w:rFonts w:hint="eastAsia"/>
          <w:color w:val="auto"/>
          <w:szCs w:val="24"/>
          <w:lang w:val="en-US" w:eastAsia="zh-CN"/>
        </w:rPr>
        <w:fldChar w:fldCharType="end"/>
      </w:r>
      <w:r>
        <w:rPr>
          <w:rFonts w:hint="eastAsia"/>
          <w:color w:val="auto"/>
          <w:szCs w:val="24"/>
          <w:lang w:val="en-US" w:eastAsia="zh-CN"/>
        </w:rPr>
        <w:t>表内容包括：</w:t>
      </w:r>
      <w:r>
        <w:rPr>
          <w:rFonts w:hint="eastAsia"/>
          <w:b w:val="0"/>
          <w:bCs w:val="0"/>
          <w:color w:val="auto"/>
          <w:szCs w:val="24"/>
          <w:lang w:val="en-US" w:eastAsia="zh-CN"/>
        </w:rPr>
        <w:t>资格审查表、报价函、报价明细表、技术参数、配置清单、技术要求响应偏离说明表、法定代表人授权书、投标人资质、信用中国查询记录、声明函、制造商相关资质（具体情况见附件，请按目录顺序放置）</w:t>
      </w:r>
      <w:r>
        <w:rPr>
          <w:rFonts w:hint="eastAsia"/>
          <w:color w:val="auto"/>
          <w:szCs w:val="24"/>
          <w:lang w:val="en-US" w:eastAsia="zh-CN"/>
        </w:rPr>
        <w:t>。</w:t>
      </w:r>
    </w:p>
    <w:p w14:paraId="09CF84B6">
      <w:pPr>
        <w:spacing w:line="360" w:lineRule="auto"/>
        <w:rPr>
          <w:b/>
          <w:color w:val="auto"/>
          <w:szCs w:val="24"/>
        </w:rPr>
      </w:pPr>
      <w:bookmarkStart w:id="27" w:name="_Toc102115972"/>
      <w:bookmarkStart w:id="28" w:name="_Toc102116102"/>
      <w:bookmarkStart w:id="29" w:name="_Toc102057670"/>
      <w:bookmarkStart w:id="30" w:name="_Toc102119803"/>
      <w:bookmarkStart w:id="31" w:name="_Toc102114870"/>
      <w:bookmarkStart w:id="32" w:name="_Toc102056170"/>
      <w:r>
        <w:rPr>
          <w:rFonts w:hint="eastAsia"/>
          <w:b/>
          <w:color w:val="auto"/>
          <w:szCs w:val="24"/>
        </w:rPr>
        <w:t>四</w:t>
      </w:r>
      <w:r>
        <w:rPr>
          <w:b/>
          <w:color w:val="auto"/>
          <w:szCs w:val="24"/>
        </w:rPr>
        <w:t>、</w:t>
      </w:r>
      <w:bookmarkEnd w:id="27"/>
      <w:bookmarkEnd w:id="28"/>
      <w:bookmarkEnd w:id="29"/>
      <w:bookmarkEnd w:id="30"/>
      <w:bookmarkEnd w:id="31"/>
      <w:bookmarkEnd w:id="32"/>
      <w:r>
        <w:rPr>
          <w:rFonts w:hint="eastAsia"/>
          <w:b/>
          <w:color w:val="auto"/>
          <w:szCs w:val="24"/>
        </w:rPr>
        <w:t>响应文件提交</w:t>
      </w:r>
    </w:p>
    <w:p w14:paraId="6893DE4F">
      <w:pPr>
        <w:numPr>
          <w:ilvl w:val="0"/>
          <w:numId w:val="4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开始时间：202</w:t>
      </w:r>
      <w:r>
        <w:rPr>
          <w:rFonts w:hint="eastAsia"/>
          <w:color w:val="auto"/>
          <w:szCs w:val="24"/>
          <w:lang w:val="en-US" w:eastAsia="zh-CN"/>
        </w:rPr>
        <w:t>4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>11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>19</w:t>
      </w:r>
      <w:r>
        <w:rPr>
          <w:rFonts w:hint="eastAsia"/>
          <w:color w:val="auto"/>
          <w:szCs w:val="24"/>
        </w:rPr>
        <w:t>日8点30分（北京时间）</w:t>
      </w:r>
    </w:p>
    <w:p w14:paraId="4257CEE8">
      <w:pPr>
        <w:numPr>
          <w:ilvl w:val="0"/>
          <w:numId w:val="4"/>
        </w:numPr>
        <w:tabs>
          <w:tab w:val="left" w:pos="0"/>
          <w:tab w:val="left" w:pos="851"/>
        </w:tabs>
        <w:wordWrap w:val="0"/>
        <w:spacing w:line="360" w:lineRule="auto"/>
        <w:ind w:left="0" w:firstLine="48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截止时间：202</w:t>
      </w:r>
      <w:r>
        <w:rPr>
          <w:rFonts w:hint="eastAsia"/>
          <w:color w:val="auto"/>
          <w:szCs w:val="24"/>
          <w:lang w:val="en-US" w:eastAsia="zh-CN"/>
        </w:rPr>
        <w:t>4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>11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>26</w:t>
      </w:r>
      <w:r>
        <w:rPr>
          <w:rFonts w:hint="eastAsia"/>
          <w:color w:val="auto"/>
          <w:szCs w:val="24"/>
        </w:rPr>
        <w:t>日</w:t>
      </w:r>
      <w:r>
        <w:rPr>
          <w:rFonts w:hint="eastAsia"/>
          <w:color w:val="auto"/>
          <w:szCs w:val="24"/>
          <w:lang w:val="en-US" w:eastAsia="zh-CN"/>
        </w:rPr>
        <w:t>17</w:t>
      </w:r>
      <w:r>
        <w:rPr>
          <w:rFonts w:hint="eastAsia"/>
          <w:color w:val="auto"/>
          <w:szCs w:val="24"/>
        </w:rPr>
        <w:t>点</w:t>
      </w:r>
      <w:r>
        <w:rPr>
          <w:rFonts w:hint="eastAsia"/>
          <w:color w:val="auto"/>
          <w:szCs w:val="24"/>
          <w:lang w:val="en-US" w:eastAsia="zh-CN"/>
        </w:rPr>
        <w:t>3</w:t>
      </w:r>
      <w:r>
        <w:rPr>
          <w:rFonts w:hint="eastAsia"/>
          <w:color w:val="auto"/>
          <w:szCs w:val="24"/>
        </w:rPr>
        <w:t>0分（北京时间）</w:t>
      </w:r>
    </w:p>
    <w:p w14:paraId="1361EA69">
      <w:pPr>
        <w:pStyle w:val="4"/>
        <w:numPr>
          <w:ilvl w:val="0"/>
          <w:numId w:val="4"/>
        </w:numPr>
        <w:ind w:left="0" w:firstLine="482"/>
        <w:jc w:val="left"/>
        <w:rPr>
          <w:rFonts w:hint="default"/>
          <w:color w:val="auto"/>
          <w:lang w:val="en-US"/>
        </w:rPr>
      </w:pPr>
      <w:r>
        <w:rPr>
          <w:rFonts w:hint="eastAsia"/>
          <w:color w:val="auto"/>
          <w:szCs w:val="24"/>
        </w:rPr>
        <w:t>地点：</w:t>
      </w:r>
      <w:r>
        <w:rPr>
          <w:rFonts w:hint="eastAsia"/>
          <w:color w:val="auto"/>
          <w:szCs w:val="24"/>
          <w:lang w:val="en-US" w:eastAsia="zh-CN"/>
        </w:rPr>
        <w:t>洪湖市人民医院医学装备科</w:t>
      </w:r>
    </w:p>
    <w:p w14:paraId="3F5CD0D2">
      <w:pPr>
        <w:spacing w:line="360" w:lineRule="auto"/>
        <w:rPr>
          <w:b/>
          <w:color w:val="auto"/>
          <w:szCs w:val="24"/>
        </w:rPr>
      </w:pPr>
      <w:r>
        <w:rPr>
          <w:rFonts w:hint="eastAsia"/>
          <w:b/>
          <w:color w:val="auto"/>
          <w:szCs w:val="24"/>
        </w:rPr>
        <w:t>五、开启</w:t>
      </w:r>
    </w:p>
    <w:p w14:paraId="65231210">
      <w:pPr>
        <w:ind w:firstLine="480" w:firstLineChars="200"/>
        <w:rPr>
          <w:color w:val="auto"/>
        </w:rPr>
      </w:pPr>
      <w:r>
        <w:rPr>
          <w:rFonts w:hint="eastAsia"/>
          <w:color w:val="auto"/>
        </w:rPr>
        <w:t>1. 时间：</w:t>
      </w:r>
      <w:r>
        <w:rPr>
          <w:rFonts w:hint="eastAsia"/>
          <w:color w:val="auto"/>
          <w:szCs w:val="24"/>
        </w:rPr>
        <w:t>202</w:t>
      </w:r>
      <w:r>
        <w:rPr>
          <w:rFonts w:hint="eastAsia"/>
          <w:color w:val="auto"/>
          <w:szCs w:val="24"/>
          <w:lang w:val="en-US" w:eastAsia="zh-CN"/>
        </w:rPr>
        <w:t>4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>11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>27</w:t>
      </w:r>
      <w:bookmarkStart w:id="68" w:name="_GoBack"/>
      <w:bookmarkEnd w:id="68"/>
      <w:r>
        <w:rPr>
          <w:rFonts w:hint="eastAsia"/>
          <w:color w:val="auto"/>
          <w:szCs w:val="24"/>
        </w:rPr>
        <w:t>日</w:t>
      </w:r>
      <w:r>
        <w:rPr>
          <w:rFonts w:hint="eastAsia"/>
          <w:color w:val="auto"/>
          <w:szCs w:val="24"/>
          <w:lang w:val="en-US" w:eastAsia="zh-CN"/>
        </w:rPr>
        <w:t>15</w:t>
      </w:r>
      <w:r>
        <w:rPr>
          <w:rFonts w:hint="eastAsia"/>
          <w:color w:val="auto"/>
          <w:szCs w:val="24"/>
        </w:rPr>
        <w:t>点</w:t>
      </w:r>
      <w:r>
        <w:rPr>
          <w:rFonts w:hint="eastAsia"/>
          <w:color w:val="auto"/>
          <w:szCs w:val="24"/>
          <w:lang w:val="en-US" w:eastAsia="zh-CN"/>
        </w:rPr>
        <w:t>00</w:t>
      </w:r>
      <w:r>
        <w:rPr>
          <w:rFonts w:hint="eastAsia"/>
          <w:color w:val="auto"/>
          <w:szCs w:val="24"/>
        </w:rPr>
        <w:t>分（北京</w:t>
      </w:r>
      <w:r>
        <w:rPr>
          <w:rFonts w:hint="eastAsia"/>
          <w:color w:val="auto"/>
        </w:rPr>
        <w:t>时间）</w:t>
      </w:r>
    </w:p>
    <w:p w14:paraId="66ED9E73">
      <w:pPr>
        <w:pStyle w:val="4"/>
        <w:ind w:firstLine="48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2. 地点：</w:t>
      </w:r>
      <w:r>
        <w:rPr>
          <w:rFonts w:hint="eastAsia"/>
          <w:color w:val="auto"/>
          <w:lang w:val="en-US" w:eastAsia="zh-CN"/>
        </w:rPr>
        <w:t>洪湖市人民医院行政楼201会议室</w:t>
      </w:r>
    </w:p>
    <w:p w14:paraId="1278BDE9">
      <w:pPr>
        <w:spacing w:line="360" w:lineRule="auto"/>
        <w:rPr>
          <w:b/>
          <w:color w:val="auto"/>
          <w:szCs w:val="24"/>
        </w:rPr>
      </w:pPr>
      <w:r>
        <w:rPr>
          <w:rFonts w:hint="eastAsia"/>
          <w:b/>
          <w:color w:val="auto"/>
          <w:szCs w:val="24"/>
        </w:rPr>
        <w:t>六、公告期限</w:t>
      </w:r>
    </w:p>
    <w:p w14:paraId="3105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自本公告发布之日起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个工作日。</w:t>
      </w:r>
    </w:p>
    <w:p w14:paraId="04F6D115">
      <w:pPr>
        <w:tabs>
          <w:tab w:val="left" w:pos="0"/>
        </w:tabs>
        <w:wordWrap w:val="0"/>
        <w:spacing w:line="360" w:lineRule="auto"/>
        <w:rPr>
          <w:b/>
          <w:color w:val="auto"/>
          <w:szCs w:val="24"/>
        </w:rPr>
      </w:pPr>
      <w:bookmarkStart w:id="33" w:name="_Toc102056171"/>
      <w:bookmarkStart w:id="34" w:name="_Toc102119804"/>
      <w:bookmarkStart w:id="35" w:name="_Toc102116103"/>
      <w:bookmarkStart w:id="36" w:name="_Toc102057671"/>
      <w:bookmarkStart w:id="37" w:name="_Toc102114871"/>
      <w:bookmarkStart w:id="38" w:name="_Toc102115973"/>
      <w:r>
        <w:rPr>
          <w:rFonts w:hint="eastAsia"/>
          <w:b/>
          <w:color w:val="auto"/>
          <w:szCs w:val="24"/>
        </w:rPr>
        <w:t>七、</w:t>
      </w:r>
      <w:bookmarkEnd w:id="33"/>
      <w:bookmarkEnd w:id="34"/>
      <w:bookmarkEnd w:id="35"/>
      <w:bookmarkEnd w:id="36"/>
      <w:bookmarkEnd w:id="37"/>
      <w:bookmarkEnd w:id="38"/>
      <w:bookmarkStart w:id="39" w:name="_Toc102119805"/>
      <w:bookmarkStart w:id="40" w:name="_Toc102115974"/>
      <w:bookmarkStart w:id="41" w:name="_Toc102116104"/>
      <w:bookmarkStart w:id="42" w:name="_Toc102056172"/>
      <w:bookmarkStart w:id="43" w:name="_Toc102057672"/>
      <w:bookmarkStart w:id="44" w:name="_Toc102114872"/>
      <w:r>
        <w:rPr>
          <w:rFonts w:hint="eastAsia"/>
          <w:b/>
          <w:color w:val="auto"/>
          <w:szCs w:val="24"/>
        </w:rPr>
        <w:t>其他补充事宜</w:t>
      </w:r>
      <w:bookmarkEnd w:id="39"/>
      <w:bookmarkEnd w:id="40"/>
      <w:bookmarkEnd w:id="41"/>
      <w:bookmarkEnd w:id="42"/>
      <w:bookmarkEnd w:id="43"/>
      <w:bookmarkEnd w:id="44"/>
    </w:p>
    <w:p w14:paraId="337DCBAF">
      <w:pPr>
        <w:spacing w:line="360" w:lineRule="auto"/>
        <w:ind w:firstLine="480" w:firstLineChars="200"/>
        <w:rPr>
          <w:rFonts w:hint="eastAsia"/>
          <w:color w:val="auto"/>
          <w:szCs w:val="24"/>
          <w:lang w:val="en-US" w:eastAsia="zh-CN"/>
        </w:rPr>
      </w:pPr>
      <w:bookmarkStart w:id="45" w:name="_Toc102119806"/>
      <w:bookmarkStart w:id="46" w:name="_Toc102116105"/>
      <w:bookmarkStart w:id="47" w:name="_Toc102057673"/>
      <w:bookmarkStart w:id="48" w:name="_Toc102056173"/>
      <w:bookmarkStart w:id="49" w:name="_Toc102114873"/>
      <w:bookmarkStart w:id="50" w:name="_Toc102115975"/>
      <w:r>
        <w:rPr>
          <w:rFonts w:hint="eastAsia"/>
          <w:color w:val="auto"/>
          <w:szCs w:val="24"/>
          <w:lang w:val="en-US" w:eastAsia="zh-CN"/>
        </w:rPr>
        <w:t>无</w:t>
      </w:r>
    </w:p>
    <w:p w14:paraId="6BCFA92F">
      <w:pPr>
        <w:spacing w:line="360" w:lineRule="auto"/>
        <w:rPr>
          <w:b/>
          <w:color w:val="auto"/>
          <w:szCs w:val="24"/>
        </w:rPr>
      </w:pPr>
      <w:r>
        <w:rPr>
          <w:rFonts w:hint="eastAsia"/>
          <w:b/>
          <w:color w:val="auto"/>
          <w:szCs w:val="24"/>
        </w:rPr>
        <w:t>六</w:t>
      </w:r>
      <w:r>
        <w:rPr>
          <w:b/>
          <w:color w:val="auto"/>
          <w:szCs w:val="24"/>
        </w:rPr>
        <w:t>、</w:t>
      </w:r>
      <w:r>
        <w:rPr>
          <w:rFonts w:hint="eastAsia"/>
          <w:b/>
          <w:color w:val="auto"/>
          <w:szCs w:val="24"/>
        </w:rPr>
        <w:t>对本次询价提出询问，请按以下方式联系</w:t>
      </w:r>
      <w:bookmarkEnd w:id="45"/>
      <w:bookmarkEnd w:id="46"/>
      <w:bookmarkEnd w:id="47"/>
      <w:bookmarkEnd w:id="48"/>
      <w:bookmarkEnd w:id="49"/>
      <w:bookmarkEnd w:id="50"/>
    </w:p>
    <w:p w14:paraId="7278B517">
      <w:pPr>
        <w:numPr>
          <w:ilvl w:val="0"/>
          <w:numId w:val="5"/>
        </w:numPr>
        <w:tabs>
          <w:tab w:val="left" w:pos="0"/>
        </w:tabs>
        <w:wordWrap w:val="0"/>
        <w:spacing w:line="360" w:lineRule="auto"/>
        <w:ind w:left="851" w:hanging="369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采购人信息</w:t>
      </w:r>
    </w:p>
    <w:p w14:paraId="53CAF7EE">
      <w:pPr>
        <w:tabs>
          <w:tab w:val="left" w:pos="0"/>
        </w:tabs>
        <w:wordWrap w:val="0"/>
        <w:spacing w:line="360" w:lineRule="auto"/>
        <w:ind w:left="851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名称：</w:t>
      </w:r>
      <w:r>
        <w:rPr>
          <w:rFonts w:hint="eastAsia"/>
          <w:color w:val="auto"/>
          <w:szCs w:val="24"/>
          <w:lang w:eastAsia="zh-CN"/>
        </w:rPr>
        <w:t>洪湖市</w:t>
      </w:r>
      <w:r>
        <w:rPr>
          <w:rFonts w:hint="eastAsia"/>
          <w:color w:val="auto"/>
          <w:szCs w:val="24"/>
          <w:lang w:val="en-US" w:eastAsia="zh-CN"/>
        </w:rPr>
        <w:t>人医院</w:t>
      </w:r>
    </w:p>
    <w:p w14:paraId="14FD61F0">
      <w:pPr>
        <w:tabs>
          <w:tab w:val="left" w:pos="0"/>
        </w:tabs>
        <w:wordWrap w:val="0"/>
        <w:spacing w:line="360" w:lineRule="auto"/>
        <w:ind w:left="851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地址：湖北省洪湖市洪林路22号</w:t>
      </w:r>
    </w:p>
    <w:p w14:paraId="40D53185">
      <w:pPr>
        <w:numPr>
          <w:ilvl w:val="0"/>
          <w:numId w:val="5"/>
        </w:numPr>
        <w:tabs>
          <w:tab w:val="left" w:pos="0"/>
        </w:tabs>
        <w:wordWrap w:val="0"/>
        <w:spacing w:line="360" w:lineRule="auto"/>
        <w:ind w:left="851" w:hanging="369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项目联系方式</w:t>
      </w:r>
    </w:p>
    <w:p w14:paraId="0473D2D5">
      <w:pPr>
        <w:tabs>
          <w:tab w:val="left" w:pos="0"/>
          <w:tab w:val="left" w:pos="5880"/>
        </w:tabs>
        <w:wordWrap w:val="0"/>
        <w:spacing w:line="360" w:lineRule="auto"/>
        <w:ind w:left="851"/>
        <w:rPr>
          <w:rFonts w:hint="default"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</w:rPr>
        <w:t>项目联系人：</w:t>
      </w:r>
      <w:r>
        <w:rPr>
          <w:rFonts w:hint="eastAsia"/>
          <w:color w:val="auto"/>
          <w:szCs w:val="24"/>
          <w:lang w:val="en-US" w:eastAsia="zh-CN"/>
        </w:rPr>
        <w:t>齐明鹏</w:t>
      </w:r>
    </w:p>
    <w:p w14:paraId="40DA3E77">
      <w:pPr>
        <w:tabs>
          <w:tab w:val="left" w:pos="0"/>
        </w:tabs>
        <w:wordWrap w:val="0"/>
        <w:spacing w:line="360" w:lineRule="auto"/>
        <w:ind w:left="851"/>
        <w:rPr>
          <w:rFonts w:hint="eastAsia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</w:rPr>
        <w:t>电话：</w:t>
      </w:r>
      <w:r>
        <w:rPr>
          <w:rFonts w:hint="eastAsia"/>
          <w:color w:val="auto"/>
          <w:szCs w:val="24"/>
          <w:lang w:val="en-US" w:eastAsia="zh-CN"/>
        </w:rPr>
        <w:t>19186003357</w:t>
      </w:r>
    </w:p>
    <w:p w14:paraId="52961CEC">
      <w:pPr>
        <w:rPr>
          <w:rFonts w:hint="eastAsia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br w:type="page"/>
      </w:r>
    </w:p>
    <w:p w14:paraId="537742EA">
      <w:pPr>
        <w:pStyle w:val="2"/>
        <w:numPr>
          <w:ilvl w:val="0"/>
          <w:numId w:val="0"/>
        </w:numPr>
        <w:tabs>
          <w:tab w:val="left" w:pos="1276"/>
        </w:tabs>
        <w:wordWrap w:val="0"/>
        <w:spacing w:before="120" w:after="120" w:line="360" w:lineRule="auto"/>
        <w:ind w:leftChars="-200"/>
        <w:jc w:val="center"/>
        <w:rPr>
          <w:sz w:val="36"/>
          <w:szCs w:val="36"/>
        </w:rPr>
      </w:pPr>
      <w:bookmarkStart w:id="51" w:name="_Toc14397"/>
      <w:r>
        <w:rPr>
          <w:rFonts w:hint="eastAsia"/>
          <w:sz w:val="36"/>
          <w:szCs w:val="36"/>
        </w:rPr>
        <w:t>采购需求</w:t>
      </w:r>
      <w:bookmarkEnd w:id="51"/>
    </w:p>
    <w:p w14:paraId="1A49143E">
      <w:pPr>
        <w:wordWrap w:val="0"/>
        <w:spacing w:line="360" w:lineRule="auto"/>
        <w:ind w:firstLine="482" w:firstLineChars="200"/>
        <w:rPr>
          <w:rFonts w:hint="eastAsia"/>
          <w:b/>
          <w:lang w:val="zh-CN"/>
        </w:rPr>
      </w:pPr>
    </w:p>
    <w:p w14:paraId="28447410">
      <w:pPr>
        <w:rPr>
          <w:lang w:val="zh-CN"/>
        </w:rPr>
      </w:pPr>
      <w:r>
        <w:rPr>
          <w:rFonts w:hint="eastAsia"/>
          <w:b/>
          <w:lang w:val="zh-CN"/>
        </w:rPr>
        <w:t>说明：</w:t>
      </w:r>
      <w:r>
        <w:rPr>
          <w:rFonts w:hint="eastAsia"/>
          <w:lang w:val="zh-CN"/>
        </w:rPr>
        <w:t>采购需求内容均为实质性要求，必须满足或优于，否则按照</w:t>
      </w:r>
      <w:r>
        <w:rPr>
          <w:rFonts w:hint="eastAsia"/>
          <w:b/>
          <w:lang w:val="zh-CN"/>
        </w:rPr>
        <w:t>无效响应处理</w:t>
      </w:r>
      <w:r>
        <w:rPr>
          <w:rFonts w:hint="eastAsia"/>
          <w:lang w:val="zh-CN"/>
        </w:rPr>
        <w:t>。</w:t>
      </w:r>
    </w:p>
    <w:p w14:paraId="1FB23365">
      <w:pPr>
        <w:pStyle w:val="3"/>
        <w:numPr>
          <w:ilvl w:val="0"/>
          <w:numId w:val="6"/>
        </w:numPr>
        <w:tabs>
          <w:tab w:val="left" w:pos="1140"/>
        </w:tabs>
      </w:pPr>
      <w:bookmarkStart w:id="52" w:name="_Toc158126672"/>
      <w:bookmarkStart w:id="53" w:name="_Toc163493412"/>
      <w:bookmarkStart w:id="54" w:name="_Toc156490321"/>
      <w:bookmarkStart w:id="55" w:name="_Toc8887"/>
      <w:r>
        <w:rPr>
          <w:rFonts w:hint="eastAsia"/>
        </w:rPr>
        <w:t>采购清单</w:t>
      </w:r>
      <w:bookmarkEnd w:id="52"/>
      <w:bookmarkEnd w:id="53"/>
      <w:bookmarkEnd w:id="54"/>
      <w:bookmarkEnd w:id="5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36A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F2C9D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 w14:paraId="0E02C4F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规格型号（mm）</w:t>
            </w:r>
          </w:p>
        </w:tc>
        <w:tc>
          <w:tcPr>
            <w:tcW w:w="2131" w:type="dxa"/>
            <w:vAlign w:val="center"/>
          </w:tcPr>
          <w:p w14:paraId="3AD938F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 w14:paraId="412E548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单位</w:t>
            </w:r>
          </w:p>
        </w:tc>
      </w:tr>
      <w:tr w14:paraId="454C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EFC6B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密集架</w:t>
            </w:r>
          </w:p>
        </w:tc>
        <w:tc>
          <w:tcPr>
            <w:tcW w:w="2130" w:type="dxa"/>
            <w:vAlign w:val="center"/>
          </w:tcPr>
          <w:p w14:paraId="3178A67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4481*500*2050</w:t>
            </w:r>
          </w:p>
        </w:tc>
        <w:tc>
          <w:tcPr>
            <w:tcW w:w="2131" w:type="dxa"/>
            <w:vAlign w:val="center"/>
          </w:tcPr>
          <w:p w14:paraId="38E71F1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 w14:paraId="681012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套</w:t>
            </w:r>
          </w:p>
        </w:tc>
      </w:tr>
      <w:tr w14:paraId="25BE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5F68CA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密集架</w:t>
            </w:r>
          </w:p>
        </w:tc>
        <w:tc>
          <w:tcPr>
            <w:tcW w:w="2130" w:type="dxa"/>
            <w:vAlign w:val="center"/>
          </w:tcPr>
          <w:p w14:paraId="660DEB1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3402*500*2050</w:t>
            </w:r>
          </w:p>
        </w:tc>
        <w:tc>
          <w:tcPr>
            <w:tcW w:w="2131" w:type="dxa"/>
            <w:vAlign w:val="center"/>
          </w:tcPr>
          <w:p w14:paraId="7A95217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77C86C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套</w:t>
            </w:r>
          </w:p>
        </w:tc>
      </w:tr>
      <w:tr w14:paraId="3620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D497B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玻片柜</w:t>
            </w:r>
          </w:p>
        </w:tc>
        <w:tc>
          <w:tcPr>
            <w:tcW w:w="2130" w:type="dxa"/>
            <w:vAlign w:val="center"/>
          </w:tcPr>
          <w:p w14:paraId="3C6AA5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480*515*1510</w:t>
            </w:r>
          </w:p>
        </w:tc>
        <w:tc>
          <w:tcPr>
            <w:tcW w:w="2131" w:type="dxa"/>
            <w:vAlign w:val="center"/>
          </w:tcPr>
          <w:p w14:paraId="5EC5F58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 w14:paraId="1A91BB4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套</w:t>
            </w:r>
          </w:p>
        </w:tc>
      </w:tr>
      <w:tr w14:paraId="6902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D7E6F6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蜡块柜</w:t>
            </w:r>
          </w:p>
        </w:tc>
        <w:tc>
          <w:tcPr>
            <w:tcW w:w="2130" w:type="dxa"/>
            <w:vAlign w:val="center"/>
          </w:tcPr>
          <w:p w14:paraId="1E1B5B1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  <w:t>480*515*1510</w:t>
            </w:r>
          </w:p>
        </w:tc>
        <w:tc>
          <w:tcPr>
            <w:tcW w:w="2131" w:type="dxa"/>
            <w:vAlign w:val="center"/>
          </w:tcPr>
          <w:p w14:paraId="59355B2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4D18508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8" w:leftChars="0" w:hanging="828" w:hangingChars="300"/>
              <w:jc w:val="center"/>
              <w:textAlignment w:val="baseline"/>
              <w:rPr>
                <w:rFonts w:hint="default"/>
                <w:spacing w:val="-2"/>
                <w:position w:val="2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position w:val="26"/>
                <w:sz w:val="28"/>
                <w:szCs w:val="28"/>
                <w:lang w:val="en-US" w:eastAsia="zh-CN"/>
              </w:rPr>
              <w:t>套</w:t>
            </w:r>
          </w:p>
        </w:tc>
      </w:tr>
    </w:tbl>
    <w:p w14:paraId="282971DC"/>
    <w:p w14:paraId="0712A4B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28" w:leftChars="0" w:hanging="828" w:hangingChars="300"/>
        <w:jc w:val="left"/>
        <w:textAlignment w:val="baseline"/>
        <w:rPr>
          <w:rFonts w:hint="eastAsia"/>
          <w:spacing w:val="-2"/>
          <w:position w:val="26"/>
          <w:sz w:val="28"/>
          <w:szCs w:val="28"/>
          <w:lang w:val="en-US"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备注：</w:t>
      </w:r>
    </w:p>
    <w:p w14:paraId="4C50B47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eastAsia"/>
          <w:spacing w:val="-2"/>
          <w:position w:val="26"/>
          <w:sz w:val="28"/>
          <w:szCs w:val="28"/>
          <w:lang w:val="en-US"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蜡块柜：每套4组合，每组合5个抽屉，共20个抽屉，约放蜡块1.5-1.6万个。</w:t>
      </w:r>
    </w:p>
    <w:p w14:paraId="3E6D6C7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default"/>
          <w:spacing w:val="-2"/>
          <w:position w:val="26"/>
          <w:sz w:val="28"/>
          <w:szCs w:val="28"/>
          <w:lang w:val="en-US"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切片柜：每套4组合，每组合9个抽屉，共36个抽屉，约放切片5.5-6万片。</w:t>
      </w:r>
    </w:p>
    <w:p w14:paraId="6A68FE85"/>
    <w:p w14:paraId="2F03C4FC">
      <w:pPr>
        <w:rPr>
          <w:b/>
          <w:bCs/>
        </w:rPr>
      </w:pPr>
      <w:r>
        <w:rPr>
          <w:rFonts w:hint="eastAsia"/>
          <w:b/>
          <w:bCs/>
        </w:rPr>
        <w:t>要求/备注说明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281"/>
      </w:tblGrid>
      <w:tr w14:paraId="4E258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D380">
            <w:pPr>
              <w:pStyle w:val="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节能产品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4CE7">
            <w:pPr>
              <w:pStyle w:val="12"/>
            </w:pPr>
            <w:r>
              <w:rPr>
                <w:rFonts w:hint="eastAsia"/>
              </w:rPr>
              <w:t>采购清单要求/备注栏中注明“节能产品”的标的，为强制采购节能产品。依据财库〔</w:t>
            </w:r>
            <w:r>
              <w:t>2019〕</w:t>
            </w:r>
            <w:r>
              <w:rPr>
                <w:rFonts w:hint="eastAsia"/>
              </w:rPr>
              <w:t>9号文的规定，应提供国家确定的认证机构出具的节能产品认证证书。</w:t>
            </w:r>
          </w:p>
        </w:tc>
      </w:tr>
      <w:tr w14:paraId="18A34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C907">
            <w:pPr>
              <w:pStyle w:val="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进口产品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7FDA">
            <w:pPr>
              <w:pStyle w:val="12"/>
            </w:pPr>
            <w:r>
              <w:rPr>
                <w:rFonts w:hint="eastAsia"/>
              </w:rPr>
              <w:t>采购清单要求/备注栏中注明“进口产品”的标的。可使用</w:t>
            </w:r>
            <w:r>
              <w:rPr>
                <w:rFonts w:hint="eastAsia"/>
                <w:szCs w:val="24"/>
                <w:lang w:val="zh-CN"/>
              </w:rPr>
              <w:t>进口产品参加竞争。</w:t>
            </w:r>
          </w:p>
        </w:tc>
      </w:tr>
      <w:tr w14:paraId="2216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C175">
            <w:pPr>
              <w:pStyle w:val="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适宜中小企业提供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1572">
            <w:pPr>
              <w:pStyle w:val="12"/>
            </w:pPr>
            <w:r>
              <w:rPr>
                <w:rFonts w:hint="eastAsia"/>
              </w:rPr>
              <w:t>采购清单要求/备注栏中注明“适宜中小企业提供”的标的，应当按照招标文件要求全部或部分由联合体提供或进行合同分包。</w:t>
            </w:r>
          </w:p>
        </w:tc>
      </w:tr>
      <w:tr w14:paraId="5EE8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B6CC">
            <w:pPr>
              <w:pStyle w:val="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合同分包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0E0B">
            <w:pPr>
              <w:pStyle w:val="12"/>
            </w:pPr>
            <w:r>
              <w:rPr>
                <w:rFonts w:hint="eastAsia"/>
              </w:rPr>
              <w:t>采购清单要求/备注栏中未注明“允许分包”的标的，不得合同分包。</w:t>
            </w:r>
          </w:p>
        </w:tc>
      </w:tr>
    </w:tbl>
    <w:p w14:paraId="40D56606">
      <w:pPr>
        <w:rPr>
          <w:b/>
          <w:bCs/>
        </w:rPr>
      </w:pPr>
    </w:p>
    <w:p w14:paraId="0A3D8FAE">
      <w:pPr>
        <w:rPr>
          <w:b/>
          <w:bCs/>
        </w:rPr>
      </w:pPr>
      <w:r>
        <w:rPr>
          <w:rFonts w:hint="eastAsia"/>
          <w:b/>
          <w:bCs/>
        </w:rPr>
        <w:t>其他要求：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 w14:paraId="4323A252">
        <w:trPr>
          <w:trHeight w:val="593" w:hRule="atLeast"/>
          <w:jc w:val="center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7AC2"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交货期</w:t>
            </w:r>
          </w:p>
        </w:tc>
        <w:tc>
          <w:tcPr>
            <w:tcW w:w="3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D368">
            <w:pPr>
              <w:pStyle w:val="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合同</w:t>
            </w:r>
            <w:r>
              <w:rPr>
                <w:rFonts w:hint="eastAsia"/>
                <w:color w:val="auto"/>
              </w:rPr>
              <w:t>签订之日起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  <w:lang w:val="en-US" w:eastAsia="zh-CN"/>
              </w:rPr>
              <w:t>工作日。</w:t>
            </w:r>
          </w:p>
        </w:tc>
      </w:tr>
      <w:tr w14:paraId="4919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CA16">
            <w:pPr>
              <w:pStyle w:val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质保期</w:t>
            </w:r>
          </w:p>
        </w:tc>
        <w:tc>
          <w:tcPr>
            <w:tcW w:w="3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5313">
            <w:pPr>
              <w:pStyle w:val="12"/>
            </w:pPr>
            <w:r>
              <w:rPr>
                <w:rFonts w:hint="eastAsia"/>
              </w:rPr>
              <w:t>采购人验收合格之日起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</w:tbl>
    <w:p w14:paraId="6AE59FED">
      <w:pPr>
        <w:pStyle w:val="3"/>
        <w:numPr>
          <w:ilvl w:val="0"/>
          <w:numId w:val="6"/>
        </w:numPr>
        <w:tabs>
          <w:tab w:val="left" w:pos="1140"/>
        </w:tabs>
      </w:pPr>
      <w:bookmarkStart w:id="56" w:name="_Toc163493414"/>
      <w:bookmarkStart w:id="57" w:name="_Toc156490323"/>
      <w:bookmarkStart w:id="58" w:name="_Toc20507"/>
      <w:bookmarkStart w:id="59" w:name="_Toc158126674"/>
      <w:r>
        <w:rPr>
          <w:rFonts w:hint="eastAsia"/>
        </w:rPr>
        <w:t>执行的相关标准、规范</w:t>
      </w:r>
      <w:bookmarkEnd w:id="56"/>
      <w:bookmarkEnd w:id="57"/>
      <w:bookmarkEnd w:id="58"/>
      <w:bookmarkEnd w:id="59"/>
    </w:p>
    <w:p w14:paraId="58F290C2">
      <w:pPr>
        <w:pStyle w:val="13"/>
        <w:ind w:firstLine="0" w:firstLineChars="0"/>
      </w:pPr>
      <w:r>
        <w:rPr>
          <w:rFonts w:hint="eastAsia"/>
        </w:rPr>
        <w:t>采购内容需执行的国家相关标准、行业标准、地方标准或者其他标准、规范。</w:t>
      </w:r>
    </w:p>
    <w:p w14:paraId="28829CC7">
      <w:pPr>
        <w:pStyle w:val="3"/>
        <w:numPr>
          <w:ilvl w:val="0"/>
          <w:numId w:val="6"/>
        </w:numPr>
        <w:tabs>
          <w:tab w:val="left" w:pos="1140"/>
        </w:tabs>
      </w:pPr>
      <w:bookmarkStart w:id="60" w:name="_Toc163493415"/>
      <w:bookmarkStart w:id="61" w:name="_Toc158126675"/>
      <w:bookmarkStart w:id="62" w:name="_Toc32169"/>
      <w:bookmarkStart w:id="63" w:name="_Toc156490324"/>
      <w:r>
        <w:rPr>
          <w:rFonts w:hint="eastAsia"/>
        </w:rPr>
        <w:t>技术要求</w:t>
      </w:r>
      <w:bookmarkEnd w:id="60"/>
      <w:bookmarkEnd w:id="61"/>
      <w:bookmarkEnd w:id="62"/>
      <w:bookmarkEnd w:id="63"/>
    </w:p>
    <w:p w14:paraId="699C1E5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28" w:leftChars="0" w:hanging="828" w:hangingChars="3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1、</w:t>
      </w:r>
      <w:r>
        <w:rPr>
          <w:rFonts w:hint="eastAsia"/>
          <w:spacing w:val="-2"/>
          <w:position w:val="26"/>
          <w:sz w:val="28"/>
          <w:szCs w:val="28"/>
        </w:rPr>
        <w:t>选材：</w:t>
      </w:r>
      <w:r>
        <w:rPr>
          <w:spacing w:val="-2"/>
          <w:position w:val="26"/>
          <w:sz w:val="28"/>
          <w:szCs w:val="28"/>
        </w:rPr>
        <w:t>优质“SPCC</w:t>
      </w:r>
      <w:r>
        <w:rPr>
          <w:spacing w:val="-50"/>
          <w:position w:val="26"/>
          <w:sz w:val="28"/>
          <w:szCs w:val="28"/>
        </w:rPr>
        <w:t xml:space="preserve"> </w:t>
      </w:r>
      <w:r>
        <w:rPr>
          <w:spacing w:val="-2"/>
          <w:position w:val="26"/>
          <w:sz w:val="28"/>
          <w:szCs w:val="28"/>
        </w:rPr>
        <w:t>宝钢</w:t>
      </w:r>
      <w:r>
        <w:rPr>
          <w:spacing w:val="-105"/>
          <w:position w:val="26"/>
          <w:sz w:val="28"/>
          <w:szCs w:val="28"/>
        </w:rPr>
        <w:t xml:space="preserve"> </w:t>
      </w:r>
      <w:r>
        <w:rPr>
          <w:spacing w:val="-2"/>
          <w:position w:val="26"/>
          <w:sz w:val="28"/>
          <w:szCs w:val="28"/>
        </w:rPr>
        <w:t>”冷轧钢板，表面静电粉沫喷涂工艺。</w:t>
      </w:r>
    </w:p>
    <w:p w14:paraId="3C71618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28" w:leftChars="0" w:hanging="828" w:hangingChars="3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2、</w:t>
      </w:r>
      <w:r>
        <w:rPr>
          <w:spacing w:val="-2"/>
          <w:position w:val="26"/>
          <w:sz w:val="28"/>
          <w:szCs w:val="28"/>
        </w:rPr>
        <w:t>工艺标准：</w:t>
      </w:r>
    </w:p>
    <w:p w14:paraId="402BF4E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eastAsia" w:eastAsia="宋体"/>
          <w:spacing w:val="-2"/>
          <w:position w:val="26"/>
          <w:sz w:val="28"/>
          <w:szCs w:val="28"/>
          <w:lang w:eastAsia="zh-CN"/>
        </w:rPr>
      </w:pPr>
      <w:r>
        <w:rPr>
          <w:spacing w:val="-2"/>
          <w:position w:val="26"/>
          <w:sz w:val="28"/>
          <w:szCs w:val="28"/>
        </w:rPr>
        <w:t>A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柜体采用国际新型焊接技术，顶包侧工艺，表面达到平整光亮无尖角凸起，美观大方的效果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。</w:t>
      </w:r>
    </w:p>
    <w:p w14:paraId="56A0A8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spacing w:val="-2"/>
          <w:position w:val="26"/>
          <w:sz w:val="28"/>
          <w:szCs w:val="28"/>
        </w:rPr>
        <w:t>B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档案质量较大，保证满载后密集储片架的运行平稳且移动前后同步，手柄摇动轻松自如。</w:t>
      </w:r>
    </w:p>
    <w:p w14:paraId="7276E91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spacing w:val="-2"/>
          <w:position w:val="26"/>
          <w:sz w:val="28"/>
          <w:szCs w:val="28"/>
        </w:rPr>
        <w:t>C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密集储片架在移动时的安全保证为每列均附带防倾倒装置。</w:t>
      </w:r>
    </w:p>
    <w:p w14:paraId="56A4AEE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spacing w:val="-2"/>
          <w:position w:val="26"/>
          <w:sz w:val="28"/>
          <w:szCs w:val="28"/>
        </w:rPr>
        <w:t>D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传动轴均为实心六菱轴，六菱轴Ф20 实心 45#六棱钢。(提供检</w:t>
      </w: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测</w:t>
      </w:r>
      <w:r>
        <w:rPr>
          <w:spacing w:val="-2"/>
          <w:position w:val="26"/>
          <w:sz w:val="28"/>
          <w:szCs w:val="28"/>
        </w:rPr>
        <w:t>部门出具的带 CMA\CAL\CNAS 标识的检测报告)。</w:t>
      </w:r>
    </w:p>
    <w:p w14:paraId="476E98C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spacing w:val="-2"/>
          <w:position w:val="26"/>
          <w:sz w:val="28"/>
          <w:szCs w:val="28"/>
        </w:rPr>
        <w:t>E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滚动轴连接处均使用高硬度合成尼龙专用卡具，其优点是传动功 效损失小、使用寿命长(提供检测部门出具的带 CMA\CAL\CNAS 标识的检测报</w:t>
      </w: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告</w:t>
      </w:r>
      <w:r>
        <w:rPr>
          <w:spacing w:val="-2"/>
          <w:position w:val="26"/>
          <w:sz w:val="28"/>
          <w:szCs w:val="28"/>
        </w:rPr>
        <w:t>)。</w:t>
      </w:r>
    </w:p>
    <w:p w14:paraId="1F752E4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spacing w:val="-2"/>
          <w:position w:val="26"/>
          <w:sz w:val="28"/>
          <w:szCs w:val="28"/>
        </w:rPr>
        <w:t>F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六棱孔滚轮采用优质 45#钢锻打成型，数控车床精密加工，同心度高，槽底表面采用 R16 角工艺加工与轨道接触达到行走轻便平稳,内直径20mm 六棱孔,配用直径 20mm 六棱传动轴。滚轮经电泳处理，坚固、防锈。（提供检测部门出具的带 CMA\CAL\CNAS 标识的检测报告）</w:t>
      </w:r>
    </w:p>
    <w:p w14:paraId="41BD151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G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高承载力底盘及防腐蚀地轨，密集储片架地轨铺设采用每排每节式。</w:t>
      </w:r>
    </w:p>
    <w:p w14:paraId="2F9211F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spacing w:val="-2"/>
          <w:position w:val="26"/>
          <w:sz w:val="28"/>
          <w:szCs w:val="28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H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每抽均附带间隙垫，且在自动归位时有减震垫作为缓冲。</w:t>
      </w:r>
    </w:p>
    <w:p w14:paraId="1C910B4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eastAsia" w:eastAsia="宋体"/>
          <w:spacing w:val="-2"/>
          <w:position w:val="26"/>
          <w:sz w:val="28"/>
          <w:szCs w:val="28"/>
          <w:lang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I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移动密集储片架时，荷载后每列需约 2—3 公斤力量即可传动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。</w:t>
      </w:r>
    </w:p>
    <w:p w14:paraId="5C6769B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eastAsia" w:eastAsia="宋体"/>
          <w:spacing w:val="-2"/>
          <w:position w:val="26"/>
          <w:sz w:val="28"/>
          <w:szCs w:val="28"/>
          <w:lang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J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每组病理蜡块柜或玻片柜规格相同，可自由组合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。</w:t>
      </w:r>
    </w:p>
    <w:p w14:paraId="2DA6116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52" w:firstLineChars="200"/>
        <w:jc w:val="left"/>
        <w:textAlignment w:val="baseline"/>
        <w:rPr>
          <w:rFonts w:hint="eastAsia"/>
          <w:spacing w:val="-2"/>
          <w:position w:val="26"/>
          <w:sz w:val="28"/>
          <w:szCs w:val="28"/>
          <w:lang w:val="en-US" w:eastAsia="zh-CN"/>
        </w:rPr>
      </w:pPr>
      <w:r>
        <w:rPr>
          <w:rFonts w:hint="eastAsia"/>
          <w:spacing w:val="-2"/>
          <w:position w:val="26"/>
          <w:sz w:val="28"/>
          <w:szCs w:val="28"/>
          <w:lang w:val="en-US" w:eastAsia="zh-CN"/>
        </w:rPr>
        <w:t>K</w:t>
      </w:r>
      <w:r>
        <w:rPr>
          <w:rFonts w:hint="eastAsia"/>
          <w:spacing w:val="-2"/>
          <w:position w:val="26"/>
          <w:sz w:val="28"/>
          <w:szCs w:val="28"/>
          <w:lang w:eastAsia="zh-CN"/>
        </w:rPr>
        <w:t>、</w:t>
      </w:r>
      <w:r>
        <w:rPr>
          <w:spacing w:val="-2"/>
          <w:position w:val="26"/>
          <w:sz w:val="28"/>
          <w:szCs w:val="28"/>
        </w:rPr>
        <w:t>所有立柱均有压型凹槽，既起到加强作用又有美观效果。</w:t>
      </w:r>
    </w:p>
    <w:p w14:paraId="3E1BF35F"/>
    <w:p w14:paraId="3AF9BBF6">
      <w:pPr>
        <w:pStyle w:val="3"/>
        <w:numPr>
          <w:ilvl w:val="0"/>
          <w:numId w:val="6"/>
        </w:numPr>
        <w:tabs>
          <w:tab w:val="left" w:pos="1140"/>
        </w:tabs>
      </w:pPr>
      <w:bookmarkStart w:id="64" w:name="_Toc158126676"/>
      <w:bookmarkStart w:id="65" w:name="_Toc163493416"/>
      <w:bookmarkStart w:id="66" w:name="_Toc7995"/>
      <w:bookmarkStart w:id="67" w:name="_Toc156490325"/>
      <w:r>
        <w:rPr>
          <w:rFonts w:hint="eastAsia"/>
        </w:rPr>
        <w:t>商务要求</w:t>
      </w:r>
      <w:bookmarkEnd w:id="64"/>
      <w:bookmarkEnd w:id="65"/>
      <w:bookmarkEnd w:id="66"/>
      <w:bookmarkEnd w:id="67"/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99"/>
        <w:gridCol w:w="6325"/>
      </w:tblGrid>
      <w:tr w14:paraId="1398D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E5725C">
            <w:pPr>
              <w:spacing w:line="24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8E99B3">
            <w:pPr>
              <w:spacing w:line="240" w:lineRule="auto"/>
              <w:jc w:val="center"/>
            </w:pPr>
            <w:r>
              <w:rPr>
                <w:rFonts w:hint="eastAsia"/>
              </w:rPr>
              <w:t>条款类型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C110">
            <w:pPr>
              <w:spacing w:line="240" w:lineRule="auto"/>
              <w:jc w:val="center"/>
            </w:pPr>
            <w:r>
              <w:rPr>
                <w:rFonts w:hint="eastAsia"/>
              </w:rPr>
              <w:t>内  容</w:t>
            </w:r>
          </w:p>
        </w:tc>
      </w:tr>
      <w:tr w14:paraId="4C339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5AC97BE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BA3EB1">
            <w:pPr>
              <w:spacing w:line="240" w:lineRule="auto"/>
              <w:jc w:val="center"/>
            </w:pPr>
            <w:r>
              <w:rPr>
                <w:rFonts w:hint="eastAsia"/>
              </w:rPr>
              <w:t>工期具体要求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03C6">
            <w:pPr>
              <w:spacing w:line="240" w:lineRule="auto"/>
              <w:jc w:val="both"/>
            </w:pPr>
            <w:r>
              <w:rPr>
                <w:rFonts w:hint="eastAsia"/>
              </w:rPr>
              <w:t>满</w:t>
            </w:r>
            <w:r>
              <w:rPr>
                <w:rFonts w:hint="eastAsia"/>
                <w:color w:val="auto"/>
              </w:rPr>
              <w:t>足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日历天内</w:t>
            </w:r>
            <w:r>
              <w:rPr>
                <w:rFonts w:hint="eastAsia"/>
              </w:rPr>
              <w:t>完成全部产品安装交付</w:t>
            </w:r>
          </w:p>
        </w:tc>
      </w:tr>
      <w:tr w14:paraId="3D541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341608">
            <w:pPr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1642F1">
            <w:pPr>
              <w:spacing w:line="240" w:lineRule="auto"/>
              <w:jc w:val="center"/>
            </w:pPr>
            <w:r>
              <w:rPr>
                <w:rFonts w:hint="eastAsia"/>
              </w:rPr>
              <w:t>交付安装地点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5D83">
            <w:pPr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洪湖市</w:t>
            </w:r>
            <w:r>
              <w:rPr>
                <w:rFonts w:hint="eastAsia"/>
                <w:lang w:val="en-US" w:eastAsia="zh-CN"/>
              </w:rPr>
              <w:t>人民医院病理科</w:t>
            </w:r>
          </w:p>
        </w:tc>
      </w:tr>
      <w:tr w14:paraId="19CB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BC13DA">
            <w:pPr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3A32E6">
            <w:pPr>
              <w:spacing w:line="240" w:lineRule="auto"/>
              <w:jc w:val="center"/>
            </w:pPr>
            <w:r>
              <w:rPr>
                <w:rFonts w:hint="eastAsia"/>
              </w:rPr>
              <w:t>质保要求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511">
            <w:pPr>
              <w:spacing w:line="240" w:lineRule="auto"/>
              <w:jc w:val="both"/>
            </w:pPr>
            <w:r>
              <w:rPr>
                <w:rFonts w:hint="eastAsia"/>
              </w:rPr>
              <w:t>验收合格后，质保期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</w:rPr>
              <w:t>年。</w:t>
            </w:r>
          </w:p>
        </w:tc>
      </w:tr>
      <w:tr w14:paraId="02E7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B85B0C3">
            <w:pPr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EC6C811">
            <w:pPr>
              <w:spacing w:line="240" w:lineRule="auto"/>
              <w:jc w:val="center"/>
            </w:pPr>
            <w:r>
              <w:rPr>
                <w:rFonts w:hint="eastAsia"/>
              </w:rPr>
              <w:t>质量要求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26077">
            <w:pPr>
              <w:spacing w:line="240" w:lineRule="auto"/>
              <w:jc w:val="both"/>
            </w:pPr>
            <w:r>
              <w:rPr>
                <w:rFonts w:hint="eastAsia"/>
              </w:rPr>
              <w:t>供应商所报价的产品必须是全新未使用的优质成套完整产品，并提供所有产品的附件、说明书和技术咨询。规格参数投标产品必须满足。</w:t>
            </w:r>
          </w:p>
        </w:tc>
      </w:tr>
      <w:tr w14:paraId="3BF5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35B495">
            <w:pPr>
              <w:spacing w:line="240" w:lineRule="auto"/>
              <w:jc w:val="center"/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7E7D64">
            <w:pPr>
              <w:spacing w:line="240" w:lineRule="auto"/>
              <w:jc w:val="center"/>
            </w:pP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F8FB2">
            <w:pPr>
              <w:spacing w:line="240" w:lineRule="auto"/>
              <w:jc w:val="both"/>
            </w:pPr>
            <w:r>
              <w:rPr>
                <w:rFonts w:hint="eastAsia"/>
              </w:rPr>
              <w:t>供应商应当按照采购人的要求及相关资料对产品进行设计、制作、安装和调试。</w:t>
            </w:r>
          </w:p>
        </w:tc>
      </w:tr>
      <w:tr w14:paraId="0D3C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FB5AD91">
            <w:pPr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C2F079D">
            <w:pPr>
              <w:spacing w:line="240" w:lineRule="auto"/>
              <w:jc w:val="center"/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BA1F">
            <w:pPr>
              <w:spacing w:line="240" w:lineRule="auto"/>
              <w:jc w:val="both"/>
            </w:pPr>
            <w:r>
              <w:rPr>
                <w:rFonts w:hint="eastAsia"/>
              </w:rPr>
              <w:t>（1）供应商必须保证有关设备设施的质量，送货上门，完成所有设备的安装调试，并提供最佳的售后服务。</w:t>
            </w:r>
          </w:p>
          <w:p w14:paraId="48B38DD0">
            <w:pPr>
              <w:spacing w:line="240" w:lineRule="auto"/>
              <w:jc w:val="both"/>
            </w:pPr>
            <w:r>
              <w:rPr>
                <w:rFonts w:hint="eastAsia"/>
              </w:rPr>
              <w:t>（2）供应商需为采购人操作人员提供实地设备操作规程、维护培训等服务，讲解产品的基本结构及工作原理，直至操作人员掌握产品的日常使用、维护保养方法，保证操作人员可正确操作使用，并能排除一般故障。</w:t>
            </w:r>
          </w:p>
          <w:p w14:paraId="207328AE">
            <w:pPr>
              <w:spacing w:line="240" w:lineRule="auto"/>
              <w:jc w:val="both"/>
            </w:pPr>
            <w:r>
              <w:rPr>
                <w:rFonts w:hint="eastAsia"/>
              </w:rPr>
              <w:t>（3）设备</w:t>
            </w:r>
            <w:r>
              <w:rPr>
                <w:rFonts w:hint="eastAsia"/>
                <w:color w:val="auto"/>
              </w:rPr>
              <w:t>保修期为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年，</w:t>
            </w:r>
            <w:r>
              <w:rPr>
                <w:rFonts w:hint="eastAsia"/>
                <w:color w:val="auto"/>
                <w:lang w:val="en-US" w:eastAsia="zh-CN"/>
              </w:rPr>
              <w:t>维修时需</w:t>
            </w:r>
            <w:r>
              <w:rPr>
                <w:rFonts w:hint="eastAsia"/>
                <w:color w:val="auto"/>
              </w:rPr>
              <w:t>提供备品、</w:t>
            </w:r>
            <w:r>
              <w:rPr>
                <w:rFonts w:hint="eastAsia"/>
              </w:rPr>
              <w:t>备件。</w:t>
            </w:r>
          </w:p>
          <w:p w14:paraId="78E0D208">
            <w:pPr>
              <w:spacing w:line="240" w:lineRule="auto"/>
              <w:jc w:val="both"/>
            </w:pPr>
            <w:r>
              <w:rPr>
                <w:rFonts w:hint="eastAsia"/>
              </w:rPr>
              <w:t>（4）供应商应指派专人负责与采购人联系售后服务事宜。维修电话响应时间：周一至周日8:00～23:00期间为2小时。若无法排除故障，必须12小时内现场响应，若72小时内无法解决问题，则供应商应提供不低于同档次的设备供采购人使用。</w:t>
            </w:r>
          </w:p>
        </w:tc>
      </w:tr>
      <w:tr w14:paraId="2E641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2CA3F9">
            <w:pPr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2ED939">
            <w:pPr>
              <w:spacing w:line="240" w:lineRule="auto"/>
              <w:jc w:val="center"/>
            </w:pPr>
            <w:r>
              <w:rPr>
                <w:rFonts w:hint="eastAsia"/>
              </w:rPr>
              <w:t>报价要求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8DE0">
            <w:pPr>
              <w:spacing w:line="240" w:lineRule="auto"/>
              <w:jc w:val="both"/>
            </w:pPr>
            <w:r>
              <w:rPr>
                <w:rFonts w:hint="eastAsia"/>
              </w:rPr>
              <w:t>供应商的报价应包含为完成本项目提出的货物采购、运输、安装调试及培训以及售后服务等全部相关工作所有可能发生的费用，即所需的一切人工物耗、验收、培训、税金等所有可能发生的一切费用，既投标总报价为“交钥匙”价。对在合同实施过程中可能发生的其他费用(如:增加耗材、材料涨价、人工、运输成本增加等因素)，采购人概不负责。本文件所要求内容应视为保证系统运行所需最低要求，如有遗漏，供应商应予补充。否则，将不予以付款。</w:t>
            </w:r>
          </w:p>
        </w:tc>
      </w:tr>
      <w:tr w14:paraId="168C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F6BB498">
            <w:pPr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FAD5E85">
            <w:pPr>
              <w:spacing w:line="240" w:lineRule="auto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10372">
            <w:pPr>
              <w:spacing w:line="24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验收合格60%，三个月后10%，余款一年后付清</w:t>
            </w:r>
          </w:p>
        </w:tc>
      </w:tr>
      <w:tr w14:paraId="7B4C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83AC7E">
            <w:pPr>
              <w:spacing w:line="240" w:lineRule="auto"/>
              <w:jc w:val="center"/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DEB346">
            <w:pPr>
              <w:spacing w:line="240" w:lineRule="auto"/>
              <w:jc w:val="center"/>
            </w:pPr>
          </w:p>
        </w:tc>
        <w:tc>
          <w:tcPr>
            <w:tcW w:w="3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A9ED1">
            <w:pPr>
              <w:spacing w:line="24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供应商必须按国家有关财税规定开具发票。</w:t>
            </w:r>
          </w:p>
        </w:tc>
      </w:tr>
    </w:tbl>
    <w:p w14:paraId="15DC6D5C">
      <w:pPr>
        <w:rPr>
          <w:rFonts w:hint="eastAsia"/>
          <w:color w:val="auto"/>
          <w:szCs w:val="24"/>
          <w:lang w:val="en-US" w:eastAsia="zh-CN"/>
        </w:rPr>
      </w:pPr>
    </w:p>
    <w:p w14:paraId="764F34FC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</w:p>
    <w:p w14:paraId="1DCF26C1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 xml:space="preserve">附件一  </w:t>
      </w:r>
    </w:p>
    <w:p w14:paraId="0004A3BF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 xml:space="preserve">                         </w:t>
      </w:r>
    </w:p>
    <w:p w14:paraId="44C90AC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</w:p>
    <w:p w14:paraId="21F4E10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</w:p>
    <w:p w14:paraId="4F2A153F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</w:p>
    <w:p w14:paraId="09E2B17B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报价响应文件</w:t>
      </w:r>
    </w:p>
    <w:p w14:paraId="1C1ECAD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 w14:paraId="3331B88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 w14:paraId="63BC9103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采购项目名称：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54053503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52B77A1F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采购项目编号：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1ACCEA5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50646435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采   购   人：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69EC323D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6335F53B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514642AA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603AA934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3483FF66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08904028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7E4E4D03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</w:p>
    <w:p w14:paraId="134F9717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供应商（单位盖章）：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p w14:paraId="0F8FB1CB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日   期：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日</w:t>
      </w:r>
    </w:p>
    <w:p w14:paraId="56A7AE21">
      <w:pP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br w:type="page"/>
      </w:r>
    </w:p>
    <w:p w14:paraId="388A14B5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 xml:space="preserve">附件二  </w:t>
      </w:r>
    </w:p>
    <w:p w14:paraId="5666C46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405" w:firstLineChars="500"/>
        <w:jc w:val="left"/>
        <w:textAlignment w:val="auto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</w:p>
    <w:p w14:paraId="70509B36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目     录</w:t>
      </w:r>
    </w:p>
    <w:p w14:paraId="71B01B4A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资格审查表                                             1</w:t>
      </w:r>
    </w:p>
    <w:p w14:paraId="764BDC84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报价函</w:t>
      </w:r>
    </w:p>
    <w:p w14:paraId="052D2119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报价明细表</w:t>
      </w:r>
    </w:p>
    <w:p w14:paraId="1A9964E5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技术参数</w:t>
      </w:r>
    </w:p>
    <w:p w14:paraId="183F9244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配置清单</w:t>
      </w:r>
    </w:p>
    <w:p w14:paraId="09D80BC1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技术、服务要求响应、偏离说明</w:t>
      </w:r>
    </w:p>
    <w:p w14:paraId="07F14085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法定代表人授权书</w:t>
      </w:r>
    </w:p>
    <w:p w14:paraId="1D1CB4FD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投标人资质</w:t>
      </w:r>
    </w:p>
    <w:p w14:paraId="7DBD05F3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信用中国查询记录</w:t>
      </w:r>
    </w:p>
    <w:p w14:paraId="2D796906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声明函</w:t>
      </w:r>
    </w:p>
    <w:p w14:paraId="61AE7948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制造商相关资质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E3E14"/>
    <w:multiLevelType w:val="multilevel"/>
    <w:tmpl w:val="058E3E14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A5D1144"/>
    <w:multiLevelType w:val="multilevel"/>
    <w:tmpl w:val="1A5D1144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251F49FC"/>
    <w:multiLevelType w:val="multilevel"/>
    <w:tmpl w:val="251F49FC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2C587352"/>
    <w:multiLevelType w:val="multilevel"/>
    <w:tmpl w:val="2C587352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3B6A678"/>
    <w:multiLevelType w:val="singleLevel"/>
    <w:tmpl w:val="33B6A67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3A63CBD"/>
    <w:multiLevelType w:val="multilevel"/>
    <w:tmpl w:val="53A63CBD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D44C61"/>
    <w:multiLevelType w:val="multilevel"/>
    <w:tmpl w:val="73D44C61"/>
    <w:lvl w:ilvl="0" w:tentative="0">
      <w:start w:val="1"/>
      <w:numFmt w:val="decimal"/>
      <w:lvlText w:val="%1."/>
      <w:lvlJc w:val="left"/>
      <w:pPr>
        <w:ind w:left="988" w:hanging="420"/>
      </w:pPr>
      <w:rPr>
        <w:rFonts w:hint="eastAsia" w:asciiTheme="majorEastAsia" w:hAnsiTheme="majorEastAsia" w:eastAsiaTheme="majorEastAsia"/>
        <w:b w:val="0"/>
        <w:i w:val="0"/>
        <w:strike w:val="0"/>
        <w:color w:val="auto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TI3ZGU4NGIzMzU0OTczN2Q5YzRiOWQzMWI3M2IifQ=="/>
  </w:docVars>
  <w:rsids>
    <w:rsidRoot w:val="313D7127"/>
    <w:rsid w:val="04A8795A"/>
    <w:rsid w:val="07DD71C8"/>
    <w:rsid w:val="15E30BBC"/>
    <w:rsid w:val="208631DE"/>
    <w:rsid w:val="21165512"/>
    <w:rsid w:val="272463D5"/>
    <w:rsid w:val="278C0687"/>
    <w:rsid w:val="313D7127"/>
    <w:rsid w:val="33E30773"/>
    <w:rsid w:val="396A6D15"/>
    <w:rsid w:val="49AE4D9E"/>
    <w:rsid w:val="4A9E0025"/>
    <w:rsid w:val="4C187373"/>
    <w:rsid w:val="6CF0159A"/>
    <w:rsid w:val="6F0C54BC"/>
    <w:rsid w:val="6FB7097D"/>
    <w:rsid w:val="71350A58"/>
    <w:rsid w:val="7C1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line="42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color w:val="auto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12">
    <w:name w:val="No Spacing"/>
    <w:qFormat/>
    <w:uiPriority w:val="1"/>
    <w:pPr>
      <w:widowControl w:val="0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customStyle="1" w:styleId="13">
    <w:name w:val="正文缩进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1980</Words>
  <Characters>2197</Characters>
  <Lines>0</Lines>
  <Paragraphs>0</Paragraphs>
  <TotalTime>2</TotalTime>
  <ScaleCrop>false</ScaleCrop>
  <LinksUpToDate>false</LinksUpToDate>
  <CharactersWithSpaces>2226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2024-10-09T08:27:00Z</dcterms:created>
  <dc:creator>哦类酱</dc:creator>
  <cp:lastModifiedBy>袁文</cp:lastModifiedBy>
  <dcterms:modified xsi:type="dcterms:W3CDTF">2024-11-18T02:36:49Z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C35BEB421420442EA3C851557184A3F3_11</vt:lpwstr>
  </property>
</Properties>
</file>