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w w:val="120"/>
          <w:sz w:val="52"/>
          <w:szCs w:val="52"/>
        </w:rPr>
      </w:pPr>
      <w:r>
        <w:rPr>
          <w:rFonts w:hint="eastAsia" w:ascii="Times New Roman" w:hAnsi="Times New Roman" w:cs="Times New Roman"/>
          <w:w w:val="120"/>
          <w:sz w:val="52"/>
          <w:szCs w:val="52"/>
        </w:rPr>
        <w:t>洪湖市</w:t>
      </w:r>
      <w:r>
        <w:rPr>
          <w:rFonts w:ascii="Times New Roman" w:hAnsi="Times New Roman" w:cs="Times New Roman"/>
          <w:w w:val="120"/>
          <w:sz w:val="52"/>
          <w:szCs w:val="52"/>
        </w:rPr>
        <w:t>政府采购</w:t>
      </w:r>
    </w:p>
    <w:p>
      <w:pPr>
        <w:spacing w:line="360" w:lineRule="auto"/>
        <w:jc w:val="center"/>
        <w:rPr>
          <w:rFonts w:ascii="Times New Roman" w:hAnsi="Times New Roman" w:cs="Times New Roman"/>
          <w:sz w:val="44"/>
        </w:rPr>
      </w:pPr>
    </w:p>
    <w:p>
      <w:pPr>
        <w:spacing w:line="360" w:lineRule="auto"/>
        <w:jc w:val="center"/>
        <w:rPr>
          <w:rFonts w:ascii="Times New Roman" w:hAnsi="Times New Roman" w:cs="Times New Roman"/>
          <w:sz w:val="44"/>
        </w:rPr>
      </w:pPr>
    </w:p>
    <w:p>
      <w:pPr>
        <w:pStyle w:val="6"/>
        <w:spacing w:line="360" w:lineRule="auto"/>
        <w:jc w:val="center"/>
        <w:rPr>
          <w:rFonts w:ascii="Times New Roman" w:hAnsi="Times New Roman" w:cs="Times New Roman"/>
          <w:sz w:val="84"/>
          <w:szCs w:val="84"/>
        </w:rPr>
      </w:pPr>
      <w:r>
        <w:rPr>
          <w:rFonts w:ascii="Times New Roman" w:hAnsi="Times New Roman" w:cs="Times New Roman"/>
          <w:sz w:val="84"/>
          <w:szCs w:val="84"/>
        </w:rPr>
        <w:t>询价</w:t>
      </w:r>
      <w:r>
        <w:rPr>
          <w:rFonts w:hint="eastAsia" w:ascii="Times New Roman" w:hAnsi="Times New Roman" w:cs="Times New Roman"/>
          <w:sz w:val="84"/>
          <w:szCs w:val="84"/>
        </w:rPr>
        <w:t>文件</w:t>
      </w:r>
    </w:p>
    <w:p>
      <w:pPr>
        <w:spacing w:line="360" w:lineRule="auto"/>
        <w:jc w:val="center"/>
        <w:rPr>
          <w:rFonts w:ascii="Times New Roman" w:hAnsi="Times New Roman" w:cs="Times New Roman"/>
          <w:sz w:val="44"/>
        </w:rPr>
      </w:pPr>
    </w:p>
    <w:p>
      <w:pPr>
        <w:spacing w:line="360" w:lineRule="auto"/>
        <w:jc w:val="center"/>
        <w:rPr>
          <w:rFonts w:ascii="Times New Roman" w:hAnsi="Times New Roman" w:cs="Times New Roman"/>
          <w:sz w:val="44"/>
        </w:rPr>
      </w:pPr>
    </w:p>
    <w:p>
      <w:pPr>
        <w:spacing w:line="360" w:lineRule="auto"/>
        <w:rPr>
          <w:rFonts w:ascii="Times New Roman" w:hAnsi="Times New Roman" w:cs="Times New Roman"/>
          <w:bCs/>
          <w:sz w:val="36"/>
        </w:rPr>
      </w:pPr>
    </w:p>
    <w:p>
      <w:pPr>
        <w:pStyle w:val="3"/>
        <w:pageBreakBefore w:val="0"/>
        <w:shd w:val="clear" w:color="auto" w:fill="FFFFFF"/>
        <w:kinsoku/>
        <w:wordWrap/>
        <w:overflowPunct/>
        <w:topLinePunct w:val="0"/>
        <w:autoSpaceDE/>
        <w:autoSpaceDN/>
        <w:bidi w:val="0"/>
        <w:adjustRightInd/>
        <w:snapToGrid/>
        <w:spacing w:after="150" w:line="360" w:lineRule="auto"/>
        <w:jc w:val="center"/>
        <w:rPr>
          <w:rFonts w:hint="eastAsia" w:ascii="Times New Roman" w:hAnsi="Times New Roman" w:cs="Times New Roman"/>
          <w:bCs/>
          <w:sz w:val="30"/>
          <w:szCs w:val="30"/>
          <w:lang w:val="en-US" w:eastAsia="zh-CN"/>
        </w:rPr>
      </w:pPr>
      <w:r>
        <w:rPr>
          <w:rFonts w:ascii="Times New Roman" w:hAnsi="Times New Roman" w:cs="Times New Roman"/>
          <w:bCs/>
          <w:sz w:val="30"/>
          <w:szCs w:val="30"/>
        </w:rPr>
        <w:t>项目名称：</w:t>
      </w:r>
      <w:r>
        <w:rPr>
          <w:rFonts w:hint="eastAsia" w:ascii="Times New Roman" w:hAnsi="Times New Roman" w:cs="Times New Roman"/>
          <w:bCs/>
          <w:sz w:val="30"/>
          <w:szCs w:val="30"/>
          <w:lang w:val="en-US" w:eastAsia="zh-CN"/>
        </w:rPr>
        <w:t>洪湖市人民医院电梯维护保养服务项目</w:t>
      </w:r>
    </w:p>
    <w:p>
      <w:pPr>
        <w:pStyle w:val="3"/>
        <w:pageBreakBefore w:val="0"/>
        <w:shd w:val="clear" w:color="auto" w:fill="FFFFFF"/>
        <w:kinsoku/>
        <w:wordWrap/>
        <w:overflowPunct/>
        <w:topLinePunct w:val="0"/>
        <w:autoSpaceDE/>
        <w:autoSpaceDN/>
        <w:bidi w:val="0"/>
        <w:adjustRightInd/>
        <w:snapToGrid/>
        <w:spacing w:after="150" w:line="360" w:lineRule="auto"/>
        <w:jc w:val="center"/>
        <w:rPr>
          <w:rFonts w:hint="eastAsia" w:ascii="Times New Roman" w:hAnsi="Times New Roman" w:cs="Times New Roman"/>
          <w:bCs/>
          <w:sz w:val="30"/>
          <w:szCs w:val="30"/>
          <w:lang w:val="en-US" w:eastAsia="zh-CN"/>
        </w:rPr>
      </w:pPr>
    </w:p>
    <w:p>
      <w:pPr>
        <w:pStyle w:val="3"/>
        <w:pageBreakBefore w:val="0"/>
        <w:shd w:val="clear" w:color="auto" w:fill="FFFFFF"/>
        <w:kinsoku/>
        <w:wordWrap/>
        <w:overflowPunct/>
        <w:topLinePunct w:val="0"/>
        <w:autoSpaceDE/>
        <w:autoSpaceDN/>
        <w:bidi w:val="0"/>
        <w:adjustRightInd/>
        <w:snapToGrid/>
        <w:spacing w:after="150" w:line="360" w:lineRule="auto"/>
        <w:jc w:val="center"/>
        <w:rPr>
          <w:rFonts w:hint="eastAsia" w:ascii="Times New Roman" w:hAnsi="Times New Roman" w:cs="Times New Roman"/>
          <w:bCs/>
          <w:sz w:val="30"/>
          <w:szCs w:val="30"/>
          <w:lang w:val="en-US" w:eastAsia="zh-CN"/>
        </w:rPr>
      </w:pPr>
      <w:r>
        <w:rPr>
          <w:rFonts w:hint="eastAsia" w:ascii="Times New Roman" w:hAnsi="Times New Roman" w:cs="Times New Roman"/>
          <w:bCs/>
          <w:sz w:val="30"/>
          <w:szCs w:val="30"/>
          <w:lang w:val="en-US" w:eastAsia="zh-CN"/>
        </w:rPr>
        <w:t>询价内容：洪湖市人民医院电梯维护保养服务项目</w:t>
      </w:r>
    </w:p>
    <w:p>
      <w:pPr>
        <w:spacing w:line="360" w:lineRule="auto"/>
        <w:ind w:left="2543" w:leftChars="568" w:hanging="1350" w:hangingChars="450"/>
        <w:rPr>
          <w:rFonts w:hint="eastAsia" w:ascii="Times New Roman" w:hAnsi="Times New Roman" w:cs="Times New Roman" w:eastAsiaTheme="minorEastAsia"/>
          <w:bCs/>
          <w:sz w:val="30"/>
          <w:szCs w:val="30"/>
          <w:lang w:eastAsia="zh-CN"/>
        </w:rPr>
      </w:pPr>
    </w:p>
    <w:p>
      <w:pPr>
        <w:pStyle w:val="4"/>
        <w:spacing w:before="156"/>
        <w:ind w:firstLine="480"/>
      </w:pPr>
    </w:p>
    <w:p>
      <w:pPr>
        <w:tabs>
          <w:tab w:val="left" w:pos="2625"/>
        </w:tabs>
        <w:spacing w:line="360" w:lineRule="auto"/>
        <w:jc w:val="center"/>
        <w:rPr>
          <w:rFonts w:ascii="Times New Roman" w:hAnsi="Times New Roman" w:cs="Times New Roman"/>
          <w:bCs/>
          <w:sz w:val="32"/>
        </w:rPr>
      </w:pPr>
    </w:p>
    <w:p>
      <w:pPr>
        <w:tabs>
          <w:tab w:val="left" w:pos="2625"/>
        </w:tabs>
        <w:spacing w:line="360" w:lineRule="auto"/>
        <w:jc w:val="center"/>
        <w:rPr>
          <w:rFonts w:ascii="Times New Roman" w:hAnsi="Times New Roman" w:cs="Times New Roman"/>
          <w:bCs/>
          <w:sz w:val="32"/>
        </w:rPr>
      </w:pPr>
    </w:p>
    <w:p>
      <w:pPr>
        <w:tabs>
          <w:tab w:val="left" w:pos="2625"/>
        </w:tabs>
        <w:spacing w:line="360" w:lineRule="auto"/>
        <w:jc w:val="center"/>
        <w:rPr>
          <w:rFonts w:ascii="Times New Roman" w:hAnsi="Times New Roman" w:cs="Times New Roman"/>
          <w:bCs/>
          <w:sz w:val="32"/>
        </w:rPr>
      </w:pPr>
    </w:p>
    <w:p>
      <w:pPr>
        <w:spacing w:line="360" w:lineRule="auto"/>
        <w:jc w:val="center"/>
        <w:rPr>
          <w:rFonts w:hint="default" w:ascii="Times New Roman" w:hAnsi="Times New Roman" w:cs="Times New Roman" w:eastAsiaTheme="minorEastAsia"/>
          <w:bCs/>
          <w:sz w:val="32"/>
          <w:szCs w:val="32"/>
          <w:lang w:val="en-US" w:eastAsia="zh-CN"/>
        </w:rPr>
      </w:pPr>
      <w:r>
        <w:rPr>
          <w:rFonts w:hint="eastAsia" w:ascii="Times New Roman" w:hAnsi="Times New Roman" w:cs="Times New Roman"/>
          <w:bCs/>
          <w:sz w:val="32"/>
          <w:szCs w:val="32"/>
        </w:rPr>
        <w:t xml:space="preserve">   </w:t>
      </w:r>
    </w:p>
    <w:p>
      <w:pPr>
        <w:spacing w:line="360" w:lineRule="auto"/>
        <w:ind w:firstLine="1760" w:firstLineChars="550"/>
        <w:rPr>
          <w:rFonts w:ascii="Times New Roman" w:hAnsi="Times New Roman" w:cs="Times New Roman"/>
          <w:b/>
          <w:bCs/>
          <w:sz w:val="30"/>
          <w:szCs w:val="30"/>
        </w:rPr>
      </w:pPr>
      <w:r>
        <w:rPr>
          <w:rFonts w:hint="eastAsia" w:ascii="Times New Roman" w:hAnsi="Times New Roman" w:cs="Times New Roman"/>
          <w:sz w:val="32"/>
          <w:szCs w:val="32"/>
        </w:rPr>
        <w:t>日    期：二〇二</w:t>
      </w:r>
      <w:r>
        <w:rPr>
          <w:rFonts w:hint="eastAsia" w:ascii="Times New Roman" w:hAnsi="Times New Roman" w:cs="Times New Roman"/>
          <w:sz w:val="32"/>
          <w:szCs w:val="32"/>
          <w:lang w:val="en-US" w:eastAsia="zh-CN"/>
        </w:rPr>
        <w:t>四</w:t>
      </w:r>
      <w:r>
        <w:rPr>
          <w:rFonts w:hint="eastAsia" w:ascii="Times New Roman" w:hAnsi="Times New Roman" w:cs="Times New Roman"/>
          <w:sz w:val="32"/>
          <w:szCs w:val="32"/>
        </w:rPr>
        <w:t>年</w:t>
      </w:r>
      <w:r>
        <w:rPr>
          <w:rFonts w:hint="eastAsia" w:ascii="Times New Roman" w:hAnsi="Times New Roman" w:cs="Times New Roman"/>
          <w:sz w:val="32"/>
          <w:szCs w:val="32"/>
          <w:lang w:val="en-US" w:eastAsia="zh-CN"/>
        </w:rPr>
        <w:t>六</w:t>
      </w:r>
      <w:r>
        <w:rPr>
          <w:rFonts w:hint="eastAsia" w:ascii="Times New Roman" w:hAnsi="Times New Roman" w:cs="Times New Roman"/>
          <w:sz w:val="32"/>
          <w:szCs w:val="32"/>
        </w:rPr>
        <w:t>月</w:t>
      </w:r>
    </w:p>
    <w:p>
      <w:pPr>
        <w:pStyle w:val="6"/>
        <w:spacing w:line="360" w:lineRule="auto"/>
        <w:jc w:val="center"/>
        <w:rPr>
          <w:rFonts w:ascii="Times New Roman" w:hAnsi="Times New Roman" w:cs="Times New Roman"/>
          <w:sz w:val="44"/>
          <w:szCs w:val="44"/>
          <w:lang w:val="zh-CN"/>
        </w:rPr>
      </w:pPr>
      <w:r>
        <w:rPr>
          <w:rFonts w:ascii="Times New Roman" w:hAnsi="Times New Roman" w:eastAsia="黑体" w:cs="Times New Roman"/>
          <w:b/>
          <w:sz w:val="36"/>
          <w:szCs w:val="36"/>
        </w:rPr>
        <w:br w:type="page"/>
      </w:r>
      <w:r>
        <w:rPr>
          <w:rFonts w:ascii="Times New Roman" w:hAnsi="Times New Roman" w:cs="Times New Roman"/>
          <w:sz w:val="44"/>
          <w:szCs w:val="44"/>
          <w:lang w:val="zh-CN"/>
        </w:rPr>
        <w:t>目录</w:t>
      </w:r>
    </w:p>
    <w:p>
      <w:pPr>
        <w:spacing w:line="360" w:lineRule="auto"/>
        <w:jc w:val="center"/>
        <w:rPr>
          <w:rFonts w:ascii="Times New Roman" w:hAnsi="Times New Roman" w:eastAsia="黑体" w:cs="Times New Roman"/>
          <w:sz w:val="44"/>
          <w:szCs w:val="44"/>
        </w:rPr>
      </w:pP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第一章询价</w:t>
      </w:r>
      <w:r>
        <w:rPr>
          <w:rFonts w:hint="eastAsia" w:ascii="Times New Roman" w:hAnsi="Times New Roman" w:cs="Times New Roman"/>
          <w:sz w:val="24"/>
          <w:szCs w:val="24"/>
        </w:rPr>
        <w:t>公告</w:t>
      </w:r>
      <w:r>
        <w:rPr>
          <w:rFonts w:ascii="Times New Roman" w:hAnsi="Times New Roman" w:cs="Times New Roman"/>
          <w:sz w:val="24"/>
          <w:szCs w:val="24"/>
        </w:rPr>
        <w:t>··················································································</w:t>
      </w:r>
      <w:r>
        <w:rPr>
          <w:rFonts w:hint="eastAsia" w:ascii="Times New Roman" w:hAnsi="Times New Roman" w:cs="Times New Roman"/>
          <w:sz w:val="24"/>
          <w:szCs w:val="24"/>
        </w:rPr>
        <w:t>3</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第二章报价须知··················································································</w:t>
      </w:r>
      <w:r>
        <w:rPr>
          <w:rFonts w:hint="eastAsia" w:ascii="Times New Roman" w:hAnsi="Times New Roman" w:cs="Times New Roman"/>
          <w:sz w:val="24"/>
          <w:szCs w:val="24"/>
        </w:rPr>
        <w:t>6</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第三章采购货物技术规格、参数及要求···················································</w:t>
      </w:r>
      <w:r>
        <w:rPr>
          <w:rFonts w:hint="eastAsia" w:ascii="Times New Roman" w:hAnsi="Times New Roman" w:cs="Times New Roman"/>
          <w:sz w:val="24"/>
          <w:szCs w:val="24"/>
        </w:rPr>
        <w:t>12</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第四章合同书（格式）········································································</w:t>
      </w:r>
      <w:r>
        <w:rPr>
          <w:rFonts w:hint="eastAsia" w:ascii="Times New Roman" w:hAnsi="Times New Roman" w:cs="Times New Roman"/>
          <w:sz w:val="24"/>
          <w:szCs w:val="24"/>
        </w:rPr>
        <w:t>14</w:t>
      </w:r>
    </w:p>
    <w:p>
      <w:pPr>
        <w:spacing w:line="360" w:lineRule="auto"/>
        <w:rPr>
          <w:rFonts w:ascii="Times New Roman" w:hAnsi="Times New Roman" w:cs="Times New Roman"/>
          <w:sz w:val="24"/>
          <w:szCs w:val="24"/>
        </w:rPr>
      </w:pPr>
      <w:r>
        <w:rPr>
          <w:rFonts w:ascii="Times New Roman" w:hAnsi="Times New Roman" w:cs="Times New Roman"/>
          <w:sz w:val="24"/>
          <w:szCs w:val="24"/>
        </w:rPr>
        <w:t>第五章响应文件（格式）·····································································</w:t>
      </w:r>
      <w:r>
        <w:rPr>
          <w:rFonts w:hint="eastAsia" w:ascii="Times New Roman" w:hAnsi="Times New Roman" w:cs="Times New Roman"/>
          <w:sz w:val="24"/>
          <w:szCs w:val="24"/>
        </w:rPr>
        <w:t>16</w:t>
      </w:r>
    </w:p>
    <w:p>
      <w:pPr>
        <w:numPr>
          <w:ilvl w:val="0"/>
          <w:numId w:val="1"/>
        </w:numPr>
        <w:spacing w:line="360" w:lineRule="auto"/>
        <w:jc w:val="center"/>
        <w:rPr>
          <w:rFonts w:eastAsia="华文中宋"/>
          <w:b/>
          <w:color w:val="000000"/>
          <w:sz w:val="40"/>
          <w:szCs w:val="40"/>
        </w:rPr>
      </w:pPr>
      <w:r>
        <w:rPr>
          <w:rFonts w:ascii="Times New Roman" w:hAnsi="Times New Roman" w:eastAsia="仿宋_GB2312" w:cs="Times New Roman"/>
          <w:b/>
          <w:bCs/>
          <w:sz w:val="36"/>
          <w:szCs w:val="36"/>
        </w:rPr>
        <w:br w:type="page"/>
      </w:r>
      <w:r>
        <w:rPr>
          <w:rFonts w:hint="eastAsia" w:eastAsia="华文中宋"/>
          <w:b/>
          <w:color w:val="000000"/>
          <w:sz w:val="40"/>
          <w:szCs w:val="40"/>
        </w:rPr>
        <w:t>询价公告</w:t>
      </w:r>
    </w:p>
    <w:p>
      <w:pPr>
        <w:pStyle w:val="10"/>
        <w:widowControl/>
        <w:shd w:val="clear" w:color="auto" w:fill="FFFFFF"/>
        <w:spacing w:line="360" w:lineRule="auto"/>
        <w:ind w:firstLine="480" w:firstLineChars="200"/>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shd w:val="clear" w:color="auto" w:fill="FFFFFF"/>
          <w:lang w:val="en-US" w:eastAsia="zh-CN"/>
        </w:rPr>
        <w:t>洪湖市人民医院电梯维保</w:t>
      </w:r>
      <w:r>
        <w:rPr>
          <w:rFonts w:hint="eastAsia" w:asciiTheme="minorEastAsia" w:hAnsiTheme="minorEastAsia" w:eastAsiaTheme="minorEastAsia" w:cstheme="minorEastAsia"/>
          <w:szCs w:val="24"/>
          <w:shd w:val="clear" w:color="auto" w:fill="FFFFFF"/>
          <w:lang w:eastAsia="zh-CN"/>
        </w:rPr>
        <w:t>服务项目</w:t>
      </w:r>
      <w:r>
        <w:rPr>
          <w:rFonts w:hint="eastAsia" w:asciiTheme="minorEastAsia" w:hAnsiTheme="minorEastAsia" w:eastAsiaTheme="minorEastAsia" w:cstheme="minorEastAsia"/>
          <w:szCs w:val="24"/>
          <w:shd w:val="clear" w:color="auto" w:fill="FFFFFF"/>
        </w:rPr>
        <w:t>进行询价采购，现邀请国内具有相应资格的供应商前来响应询价，并于202</w:t>
      </w:r>
      <w:r>
        <w:rPr>
          <w:rFonts w:hint="eastAsia" w:asciiTheme="minorEastAsia" w:hAnsiTheme="minorEastAsia" w:eastAsiaTheme="minorEastAsia" w:cstheme="minorEastAsia"/>
          <w:szCs w:val="24"/>
          <w:shd w:val="clear" w:color="auto" w:fill="FFFFFF"/>
          <w:lang w:val="en-US" w:eastAsia="zh-CN"/>
        </w:rPr>
        <w:t>4</w:t>
      </w:r>
      <w:r>
        <w:rPr>
          <w:rFonts w:hint="eastAsia" w:asciiTheme="minorEastAsia" w:hAnsiTheme="minorEastAsia" w:eastAsiaTheme="minorEastAsia" w:cstheme="minorEastAsia"/>
          <w:szCs w:val="24"/>
          <w:shd w:val="clear" w:color="auto" w:fill="FFFFFF"/>
        </w:rPr>
        <w:t>年</w:t>
      </w:r>
      <w:r>
        <w:rPr>
          <w:rFonts w:hint="eastAsia" w:asciiTheme="minorEastAsia" w:hAnsiTheme="minorEastAsia" w:eastAsiaTheme="minorEastAsia" w:cstheme="minorEastAsia"/>
          <w:szCs w:val="24"/>
          <w:shd w:val="clear" w:color="auto" w:fill="FFFFFF"/>
          <w:lang w:val="en-US" w:eastAsia="zh-CN"/>
        </w:rPr>
        <w:t>7</w:t>
      </w:r>
      <w:r>
        <w:rPr>
          <w:rFonts w:hint="eastAsia" w:asciiTheme="minorEastAsia" w:hAnsiTheme="minorEastAsia" w:eastAsiaTheme="minorEastAsia" w:cstheme="minorEastAsia"/>
          <w:szCs w:val="24"/>
          <w:shd w:val="clear" w:color="auto" w:fill="FFFFFF"/>
        </w:rPr>
        <w:t>月</w:t>
      </w:r>
      <w:r>
        <w:rPr>
          <w:rFonts w:hint="eastAsia" w:asciiTheme="minorEastAsia" w:hAnsiTheme="minorEastAsia" w:eastAsiaTheme="minorEastAsia" w:cstheme="minorEastAsia"/>
          <w:szCs w:val="24"/>
          <w:shd w:val="clear" w:color="auto" w:fill="FFFFFF"/>
          <w:lang w:val="en-US" w:eastAsia="zh-CN"/>
        </w:rPr>
        <w:t>5</w:t>
      </w:r>
      <w:r>
        <w:rPr>
          <w:rFonts w:hint="eastAsia" w:asciiTheme="minorEastAsia" w:hAnsiTheme="minorEastAsia" w:eastAsiaTheme="minorEastAsia" w:cstheme="minorEastAsia"/>
          <w:szCs w:val="24"/>
          <w:shd w:val="clear" w:color="auto" w:fill="FFFFFF"/>
        </w:rPr>
        <w:t>日上午</w:t>
      </w:r>
      <w:r>
        <w:rPr>
          <w:rFonts w:hint="eastAsia" w:asciiTheme="minorEastAsia" w:hAnsiTheme="minorEastAsia" w:eastAsiaTheme="minorEastAsia" w:cstheme="minorEastAsia"/>
          <w:szCs w:val="24"/>
          <w:shd w:val="clear" w:color="auto" w:fill="FFFFFF"/>
          <w:lang w:val="en-US" w:eastAsia="zh-CN"/>
        </w:rPr>
        <w:t>9</w:t>
      </w:r>
      <w:r>
        <w:rPr>
          <w:rFonts w:hint="eastAsia" w:asciiTheme="minorEastAsia" w:hAnsiTheme="minorEastAsia" w:eastAsiaTheme="minorEastAsia" w:cstheme="minorEastAsia"/>
          <w:szCs w:val="24"/>
          <w:shd w:val="clear" w:color="auto" w:fill="FFFFFF"/>
        </w:rPr>
        <w:t>点00分（北京时间）前提交响应</w:t>
      </w:r>
      <w:r>
        <w:rPr>
          <w:rFonts w:asciiTheme="minorEastAsia" w:hAnsiTheme="minorEastAsia" w:eastAsiaTheme="minorEastAsia" w:cstheme="minorEastAsia"/>
          <w:szCs w:val="24"/>
          <w:shd w:val="clear" w:color="auto" w:fill="FFFFFF"/>
        </w:rPr>
        <w:t>文件</w:t>
      </w:r>
      <w:r>
        <w:rPr>
          <w:rFonts w:hint="eastAsia" w:asciiTheme="minorEastAsia" w:hAnsiTheme="minorEastAsia" w:eastAsiaTheme="minorEastAsia" w:cstheme="minorEastAsia"/>
          <w:szCs w:val="24"/>
          <w:shd w:val="clear" w:color="auto" w:fill="FFFFFF"/>
        </w:rPr>
        <w:t>。</w:t>
      </w:r>
    </w:p>
    <w:p>
      <w:pPr>
        <w:pStyle w:val="4"/>
        <w:spacing w:beforeLines="0" w:after="0"/>
        <w:ind w:firstLine="480"/>
        <w:rPr>
          <w:rFonts w:hint="eastAsia" w:asciiTheme="minorEastAsia" w:hAnsiTheme="minorEastAsia" w:cstheme="minorEastAsia"/>
          <w:kern w:val="2"/>
          <w:szCs w:val="24"/>
          <w:shd w:val="clear" w:color="auto" w:fill="FFFFFF"/>
          <w:lang w:val="en-US" w:eastAsia="zh-CN"/>
        </w:rPr>
      </w:pPr>
      <w:r>
        <w:rPr>
          <w:rFonts w:hint="eastAsia" w:asciiTheme="minorEastAsia" w:hAnsiTheme="minorEastAsia" w:cstheme="minorEastAsia"/>
          <w:b/>
          <w:bCs/>
          <w:kern w:val="2"/>
          <w:szCs w:val="24"/>
          <w:shd w:val="clear" w:color="auto" w:fill="FFFFFF"/>
          <w:lang w:val="en-US" w:eastAsia="zh-CN"/>
        </w:rPr>
        <w:t>一、</w:t>
      </w:r>
      <w:r>
        <w:rPr>
          <w:rFonts w:hint="eastAsia" w:asciiTheme="minorEastAsia" w:hAnsiTheme="minorEastAsia" w:cstheme="minorEastAsia"/>
          <w:b/>
          <w:bCs/>
          <w:kern w:val="2"/>
          <w:szCs w:val="24"/>
          <w:shd w:val="clear" w:color="auto" w:fill="FFFFFF"/>
        </w:rPr>
        <w:t>采购项目名称</w:t>
      </w: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en-US" w:eastAsia="zh-CN"/>
        </w:rPr>
        <w:t>洪湖市人民医院电梯维护保养服务项目</w:t>
      </w:r>
    </w:p>
    <w:p>
      <w:pPr>
        <w:pStyle w:val="4"/>
        <w:spacing w:beforeLines="0" w:after="0"/>
        <w:ind w:firstLine="480"/>
        <w:rPr>
          <w:rFonts w:hint="eastAsia" w:asciiTheme="minorEastAsia" w:hAnsiTheme="minorEastAsia" w:cstheme="minorEastAsia"/>
          <w:kern w:val="2"/>
          <w:szCs w:val="24"/>
          <w:shd w:val="clear" w:color="auto" w:fill="FFFFFF"/>
        </w:rPr>
      </w:pPr>
      <w:r>
        <w:rPr>
          <w:rFonts w:hint="eastAsia" w:asciiTheme="minorEastAsia" w:hAnsiTheme="minorEastAsia" w:cstheme="minorEastAsia"/>
          <w:b/>
          <w:bCs/>
          <w:kern w:val="2"/>
          <w:szCs w:val="24"/>
          <w:shd w:val="clear" w:color="auto" w:fill="FFFFFF"/>
        </w:rPr>
        <w:t>二、采购内容：</w:t>
      </w:r>
      <w:r>
        <w:rPr>
          <w:rFonts w:hint="eastAsia" w:asciiTheme="minorEastAsia" w:hAnsiTheme="minorEastAsia" w:cstheme="minorEastAsia"/>
          <w:kern w:val="2"/>
          <w:szCs w:val="24"/>
          <w:shd w:val="clear" w:color="auto" w:fill="FFFFFF"/>
          <w:lang w:val="en-US" w:eastAsia="zh-CN"/>
        </w:rPr>
        <w:t>洪湖市人民医院电梯维护保养服务项目</w:t>
      </w:r>
    </w:p>
    <w:p>
      <w:pPr>
        <w:pStyle w:val="4"/>
        <w:spacing w:beforeLines="0" w:after="0"/>
        <w:ind w:firstLine="480"/>
        <w:rPr>
          <w:rFonts w:hint="eastAsia" w:asciiTheme="minorEastAsia" w:hAnsiTheme="minorEastAsia" w:cstheme="minorEastAsia"/>
          <w:kern w:val="2"/>
          <w:szCs w:val="24"/>
          <w:shd w:val="clear" w:color="auto" w:fill="FFFFFF"/>
        </w:rPr>
      </w:pPr>
      <w:r>
        <w:rPr>
          <w:rFonts w:hint="eastAsia" w:asciiTheme="minorEastAsia" w:hAnsiTheme="minorEastAsia" w:cstheme="minorEastAsia"/>
          <w:b/>
          <w:bCs/>
          <w:kern w:val="2"/>
          <w:szCs w:val="24"/>
          <w:shd w:val="clear" w:color="auto" w:fill="FFFFFF"/>
        </w:rPr>
        <w:t>三、采购方式：</w:t>
      </w:r>
      <w:r>
        <w:rPr>
          <w:rFonts w:hint="eastAsia" w:asciiTheme="minorEastAsia" w:hAnsiTheme="minorEastAsia" w:cstheme="minorEastAsia"/>
          <w:kern w:val="2"/>
          <w:szCs w:val="24"/>
          <w:shd w:val="clear" w:color="auto" w:fill="FFFFFF"/>
        </w:rPr>
        <w:t>询价</w:t>
      </w:r>
    </w:p>
    <w:p>
      <w:pPr>
        <w:pStyle w:val="4"/>
        <w:spacing w:beforeLines="0" w:after="0"/>
        <w:ind w:firstLine="480"/>
        <w:rPr>
          <w:rFonts w:hint="eastAsia" w:asciiTheme="minorEastAsia" w:hAnsiTheme="minorEastAsia" w:cstheme="minorEastAsia"/>
          <w:b/>
          <w:bCs/>
          <w:kern w:val="2"/>
          <w:szCs w:val="24"/>
          <w:shd w:val="clear" w:color="auto" w:fill="FFFFFF"/>
        </w:rPr>
      </w:pPr>
      <w:r>
        <w:rPr>
          <w:rFonts w:hint="eastAsia" w:asciiTheme="minorEastAsia" w:hAnsiTheme="minorEastAsia" w:cstheme="minorEastAsia"/>
          <w:b/>
          <w:bCs/>
          <w:kern w:val="2"/>
          <w:szCs w:val="24"/>
          <w:shd w:val="clear" w:color="auto" w:fill="FFFFFF"/>
        </w:rPr>
        <w:t>四、采购需求：</w:t>
      </w:r>
    </w:p>
    <w:p>
      <w:pPr>
        <w:pStyle w:val="4"/>
        <w:spacing w:beforeLines="0" w:after="0"/>
        <w:ind w:firstLine="480"/>
        <w:rPr>
          <w:rFonts w:hint="default" w:asciiTheme="minorEastAsia" w:hAnsiTheme="minorEastAsia" w:cstheme="minorEastAsia"/>
          <w:kern w:val="2"/>
          <w:szCs w:val="24"/>
          <w:shd w:val="clear" w:color="auto" w:fill="FFFFFF"/>
          <w:lang w:val="en-US" w:eastAsia="zh-CN"/>
        </w:rPr>
      </w:pPr>
      <w:r>
        <w:rPr>
          <w:rFonts w:hint="eastAsia" w:asciiTheme="minorEastAsia" w:hAnsiTheme="minorEastAsia" w:cstheme="minorEastAsia"/>
          <w:kern w:val="2"/>
          <w:szCs w:val="24"/>
          <w:shd w:val="clear" w:color="auto" w:fill="FFFFFF"/>
          <w:lang w:val="en-US" w:eastAsia="zh-CN"/>
        </w:rPr>
        <w:t>洪湖市人民医院电梯维护保养服务项目</w:t>
      </w:r>
      <w:r>
        <w:rPr>
          <w:rFonts w:hint="eastAsia" w:asciiTheme="minorEastAsia" w:hAnsiTheme="minorEastAsia" w:cstheme="minorEastAsia"/>
          <w:kern w:val="2"/>
          <w:szCs w:val="24"/>
          <w:shd w:val="clear" w:color="auto" w:fill="FFFFFF"/>
          <w:lang w:eastAsia="zh-CN"/>
        </w:rPr>
        <w:t>，</w:t>
      </w:r>
      <w:r>
        <w:rPr>
          <w:rFonts w:hint="eastAsia" w:asciiTheme="minorEastAsia" w:hAnsiTheme="minorEastAsia" w:cstheme="minorEastAsia"/>
          <w:kern w:val="2"/>
          <w:szCs w:val="24"/>
          <w:shd w:val="clear" w:color="auto" w:fill="FFFFFF"/>
          <w:lang w:val="en-US" w:eastAsia="zh-CN"/>
        </w:rPr>
        <w:t>项目估算价约36万元</w:t>
      </w:r>
      <w:r>
        <w:rPr>
          <w:rFonts w:hint="eastAsia" w:asciiTheme="minorEastAsia" w:hAnsiTheme="minorEastAsia" w:cstheme="minorEastAsia"/>
          <w:kern w:val="2"/>
          <w:szCs w:val="24"/>
          <w:shd w:val="clear" w:color="auto" w:fill="FFFFFF"/>
          <w:lang w:eastAsia="zh-CN"/>
        </w:rPr>
        <w:t>；</w:t>
      </w:r>
      <w:r>
        <w:rPr>
          <w:rFonts w:hint="eastAsia" w:asciiTheme="minorEastAsia" w:hAnsiTheme="minorEastAsia" w:cstheme="minorEastAsia"/>
          <w:kern w:val="2"/>
          <w:szCs w:val="24"/>
          <w:shd w:val="clear" w:color="auto" w:fill="FFFFFF"/>
          <w:lang w:val="en-US" w:eastAsia="zh-CN"/>
        </w:rPr>
        <w:t>服务</w:t>
      </w:r>
      <w:r>
        <w:rPr>
          <w:rFonts w:hint="eastAsia" w:asciiTheme="minorEastAsia" w:hAnsiTheme="minorEastAsia" w:cstheme="minorEastAsia"/>
          <w:kern w:val="2"/>
          <w:szCs w:val="24"/>
          <w:shd w:val="clear" w:color="auto" w:fill="FFFFFF"/>
        </w:rPr>
        <w:t>期限：</w:t>
      </w:r>
      <w:r>
        <w:rPr>
          <w:rFonts w:hint="eastAsia" w:asciiTheme="minorEastAsia" w:hAnsiTheme="minorEastAsia" w:cstheme="minorEastAsia"/>
          <w:kern w:val="2"/>
          <w:szCs w:val="24"/>
          <w:shd w:val="clear" w:color="auto" w:fill="FFFFFF"/>
          <w:lang w:val="en-US" w:eastAsia="zh-CN"/>
        </w:rPr>
        <w:t>三年</w:t>
      </w:r>
    </w:p>
    <w:p>
      <w:pPr>
        <w:pStyle w:val="4"/>
        <w:spacing w:beforeLines="0" w:after="0"/>
        <w:ind w:firstLine="480"/>
        <w:rPr>
          <w:rFonts w:hint="eastAsia" w:asciiTheme="minorEastAsia" w:hAnsiTheme="minorEastAsia" w:cstheme="minorEastAsia"/>
          <w:b/>
          <w:bCs/>
          <w:kern w:val="2"/>
          <w:szCs w:val="24"/>
          <w:shd w:val="clear" w:color="auto" w:fill="FFFFFF"/>
        </w:rPr>
      </w:pPr>
      <w:r>
        <w:rPr>
          <w:rFonts w:hint="eastAsia" w:asciiTheme="minorEastAsia" w:hAnsiTheme="minorEastAsia" w:cstheme="minorEastAsia"/>
          <w:b/>
          <w:bCs/>
          <w:kern w:val="2"/>
          <w:szCs w:val="24"/>
          <w:shd w:val="clear" w:color="auto" w:fill="FFFFFF"/>
          <w:lang w:val="en-US" w:eastAsia="zh-CN"/>
        </w:rPr>
        <w:t>五</w:t>
      </w:r>
      <w:r>
        <w:rPr>
          <w:rFonts w:hint="eastAsia" w:asciiTheme="minorEastAsia" w:hAnsiTheme="minorEastAsia" w:cstheme="minorEastAsia"/>
          <w:b/>
          <w:bCs/>
          <w:kern w:val="2"/>
          <w:szCs w:val="24"/>
          <w:shd w:val="clear" w:color="auto" w:fill="FFFFFF"/>
        </w:rPr>
        <w:t>、供应商条件：</w:t>
      </w:r>
    </w:p>
    <w:p>
      <w:pPr>
        <w:pStyle w:val="4"/>
        <w:spacing w:beforeLines="0" w:after="0"/>
        <w:ind w:firstLine="480"/>
        <w:rPr>
          <w:rFonts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（1）供应商必须在中华人民共和国境内注册，具有工商行政管理部门颁发的有效企业独立法人营业执照；</w:t>
      </w:r>
    </w:p>
    <w:p>
      <w:pPr>
        <w:pStyle w:val="4"/>
        <w:spacing w:beforeLines="0" w:after="0"/>
        <w:ind w:left="0" w:leftChars="0" w:firstLine="240" w:firstLineChars="100"/>
        <w:rPr>
          <w:rFonts w:hint="eastAsia" w:asciiTheme="minorEastAsia" w:hAnsiTheme="minorEastAsia" w:cstheme="minorEastAsia"/>
          <w:kern w:val="2"/>
          <w:szCs w:val="24"/>
          <w:shd w:val="clear" w:color="auto" w:fill="FFFFFF"/>
          <w:lang w:val="zh-CN" w:eastAsia="zh-CN"/>
        </w:rPr>
      </w:pP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en-US" w:eastAsia="zh-CN"/>
        </w:rPr>
        <w:t>2</w:t>
      </w: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zh-CN" w:eastAsia="zh-CN"/>
        </w:rPr>
        <w:t>应提供“具备履行合同所必需的设备和专业技术能力的声明函”。供应商须具有有效的《中华人民共和国特种设备生产许可证》(许可项目含修理)。</w:t>
      </w:r>
    </w:p>
    <w:p>
      <w:pPr>
        <w:pStyle w:val="4"/>
        <w:spacing w:beforeLines="0" w:after="0"/>
        <w:ind w:firstLine="480"/>
        <w:rPr>
          <w:rFonts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具有良好的职业道德和较强的协调沟通能力，具有较强的工作责任感和敬业精神；</w:t>
      </w:r>
    </w:p>
    <w:p>
      <w:pPr>
        <w:pStyle w:val="4"/>
        <w:spacing w:beforeLines="0" w:after="0"/>
        <w:ind w:firstLine="480"/>
        <w:rPr>
          <w:rFonts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en-US" w:eastAsia="zh-CN"/>
        </w:rPr>
        <w:t>3</w:t>
      </w:r>
      <w:r>
        <w:rPr>
          <w:rFonts w:hint="eastAsia" w:asciiTheme="minorEastAsia" w:hAnsiTheme="minorEastAsia" w:cstheme="minorEastAsia"/>
          <w:kern w:val="2"/>
          <w:szCs w:val="24"/>
          <w:shd w:val="clear" w:color="auto" w:fill="FFFFFF"/>
        </w:rPr>
        <w:t>）近3年来员工没有发生违反职业道德事项，没有发生重大差错事项，尤其在与学院的合作中无不良记录；</w:t>
      </w:r>
    </w:p>
    <w:p>
      <w:pPr>
        <w:pStyle w:val="4"/>
        <w:spacing w:beforeLines="0" w:after="0"/>
        <w:ind w:firstLine="480"/>
        <w:rPr>
          <w:rFonts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en-US" w:eastAsia="zh-CN"/>
        </w:rPr>
        <w:t>4</w:t>
      </w:r>
      <w:r>
        <w:rPr>
          <w:rFonts w:hint="eastAsia" w:asciiTheme="minorEastAsia" w:hAnsiTheme="minorEastAsia" w:cstheme="minorEastAsia"/>
          <w:kern w:val="2"/>
          <w:szCs w:val="24"/>
          <w:shd w:val="clear" w:color="auto" w:fill="FFFFFF"/>
        </w:rPr>
        <w:t>）参加政府采购活动前三年内，在经营活动中没有重大违法记录（提供参加政府采购活动前三年内（投标截止之日起前推36个月）在经营活动中没有重大违法记录书面声明）；</w:t>
      </w:r>
    </w:p>
    <w:p>
      <w:pPr>
        <w:pStyle w:val="4"/>
        <w:spacing w:beforeLines="0" w:after="0"/>
        <w:ind w:firstLine="480"/>
        <w:rPr>
          <w:rFonts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en-US" w:eastAsia="zh-CN"/>
        </w:rPr>
        <w:t>5</w:t>
      </w:r>
      <w:r>
        <w:rPr>
          <w:rFonts w:hint="eastAsia" w:asciiTheme="minorEastAsia" w:hAnsiTheme="minorEastAsia" w:cstheme="minorEastAsia"/>
          <w:kern w:val="2"/>
          <w:szCs w:val="24"/>
          <w:shd w:val="clear" w:color="auto" w:fill="FFFFFF"/>
        </w:rPr>
        <w:t>）供应商在“信用中国”网站（www.creditchina.gov.cn）和中国政府采购网（www.ccgp.gov.cn）上未被列入失信被执行人、重大税收违法案件当事人名单、政府采购严重违法失信行为记录名单等不良行为记录（以公告发布后查询时间为准，加盖公司公章的截图证明材料）。</w:t>
      </w:r>
    </w:p>
    <w:p>
      <w:pPr>
        <w:spacing w:line="360" w:lineRule="auto"/>
        <w:ind w:firstLine="482" w:firstLineChars="200"/>
        <w:rPr>
          <w:b/>
          <w:color w:val="000000"/>
          <w:sz w:val="24"/>
        </w:rPr>
      </w:pPr>
      <w:r>
        <w:rPr>
          <w:rFonts w:hint="eastAsia"/>
          <w:b/>
          <w:color w:val="000000"/>
          <w:sz w:val="24"/>
          <w:lang w:val="en-US" w:eastAsia="zh-CN"/>
        </w:rPr>
        <w:t>六</w:t>
      </w:r>
      <w:r>
        <w:rPr>
          <w:rFonts w:hint="eastAsia"/>
          <w:b/>
          <w:color w:val="000000"/>
          <w:sz w:val="24"/>
        </w:rPr>
        <w:t>、询价文件的获取</w:t>
      </w:r>
    </w:p>
    <w:p>
      <w:pPr>
        <w:widowControl/>
        <w:shd w:val="clear" w:color="auto" w:fill="FFFFFF"/>
        <w:spacing w:line="360" w:lineRule="auto"/>
        <w:ind w:firstLine="482"/>
        <w:jc w:val="left"/>
        <w:rPr>
          <w:color w:val="000000"/>
          <w:sz w:val="24"/>
        </w:rPr>
      </w:pPr>
      <w:r>
        <w:rPr>
          <w:rFonts w:hint="eastAsia"/>
          <w:color w:val="000000"/>
          <w:sz w:val="24"/>
        </w:rPr>
        <w:t>报名者为法定代表人的持法定代表人证明文件及本人身份证原件，为委托人的持法定代表人授权委托书及本人身份证原件，至</w:t>
      </w:r>
      <w:r>
        <w:rPr>
          <w:rFonts w:hint="eastAsia"/>
          <w:color w:val="000000"/>
          <w:sz w:val="24"/>
          <w:lang w:val="en-US" w:eastAsia="zh-CN"/>
        </w:rPr>
        <w:t>洪湖市人民医院总务科</w:t>
      </w:r>
      <w:r>
        <w:rPr>
          <w:rFonts w:hint="eastAsia"/>
          <w:color w:val="000000"/>
          <w:sz w:val="24"/>
        </w:rPr>
        <w:t>。</w:t>
      </w:r>
    </w:p>
    <w:p>
      <w:pPr>
        <w:spacing w:line="360" w:lineRule="auto"/>
        <w:ind w:firstLine="482" w:firstLineChars="200"/>
        <w:rPr>
          <w:b/>
          <w:color w:val="000000"/>
          <w:sz w:val="24"/>
        </w:rPr>
      </w:pPr>
      <w:r>
        <w:rPr>
          <w:rFonts w:hint="eastAsia"/>
          <w:b/>
          <w:color w:val="000000"/>
          <w:sz w:val="24"/>
          <w:lang w:val="en-US" w:eastAsia="zh-CN"/>
        </w:rPr>
        <w:t>七</w:t>
      </w:r>
      <w:r>
        <w:rPr>
          <w:rFonts w:hint="eastAsia"/>
          <w:b/>
          <w:color w:val="000000"/>
          <w:sz w:val="24"/>
        </w:rPr>
        <w:t>、获取询价文件时间与地点</w:t>
      </w:r>
    </w:p>
    <w:p>
      <w:pPr>
        <w:spacing w:line="360" w:lineRule="auto"/>
        <w:ind w:firstLine="480" w:firstLineChars="200"/>
        <w:rPr>
          <w:rFonts w:ascii="宋体" w:hAnsi="宋体"/>
          <w:kern w:val="0"/>
          <w:sz w:val="24"/>
          <w:szCs w:val="24"/>
        </w:rPr>
      </w:pPr>
      <w:r>
        <w:rPr>
          <w:rFonts w:hint="eastAsia" w:ascii="宋体" w:hAnsi="宋体"/>
          <w:kern w:val="0"/>
          <w:sz w:val="24"/>
          <w:szCs w:val="24"/>
        </w:rPr>
        <w:t>1、时间：202</w:t>
      </w:r>
      <w:r>
        <w:rPr>
          <w:rFonts w:hint="eastAsia" w:ascii="宋体" w:hAnsi="宋体"/>
          <w:kern w:val="0"/>
          <w:sz w:val="24"/>
          <w:szCs w:val="24"/>
          <w:lang w:val="en-US" w:eastAsia="zh-CN"/>
        </w:rPr>
        <w:t>4</w:t>
      </w:r>
      <w:r>
        <w:rPr>
          <w:rFonts w:hint="eastAsia" w:ascii="宋体" w:hAnsi="宋体"/>
          <w:kern w:val="0"/>
          <w:sz w:val="24"/>
          <w:szCs w:val="24"/>
        </w:rPr>
        <w:t>年</w:t>
      </w:r>
      <w:r>
        <w:rPr>
          <w:rFonts w:hint="eastAsia" w:ascii="宋体" w:hAnsi="宋体"/>
          <w:kern w:val="0"/>
          <w:sz w:val="24"/>
          <w:szCs w:val="24"/>
          <w:lang w:val="en-US" w:eastAsia="zh-CN"/>
        </w:rPr>
        <w:t>6</w:t>
      </w:r>
      <w:r>
        <w:rPr>
          <w:rFonts w:hint="eastAsia" w:ascii="宋体" w:hAnsi="宋体"/>
          <w:kern w:val="0"/>
          <w:sz w:val="24"/>
          <w:szCs w:val="24"/>
        </w:rPr>
        <w:t>月</w:t>
      </w:r>
      <w:r>
        <w:rPr>
          <w:rFonts w:hint="eastAsia" w:ascii="宋体" w:hAnsi="宋体"/>
          <w:kern w:val="0"/>
          <w:sz w:val="24"/>
          <w:szCs w:val="24"/>
          <w:lang w:val="en-US" w:eastAsia="zh-CN"/>
        </w:rPr>
        <w:t>27</w:t>
      </w:r>
      <w:r>
        <w:rPr>
          <w:rFonts w:hint="eastAsia" w:ascii="宋体" w:hAnsi="宋体"/>
          <w:kern w:val="0"/>
          <w:sz w:val="24"/>
          <w:szCs w:val="24"/>
        </w:rPr>
        <w:t>日至202</w:t>
      </w:r>
      <w:r>
        <w:rPr>
          <w:rFonts w:hint="eastAsia" w:ascii="宋体" w:hAnsi="宋体"/>
          <w:kern w:val="0"/>
          <w:sz w:val="24"/>
          <w:szCs w:val="24"/>
          <w:lang w:val="en-US" w:eastAsia="zh-CN"/>
        </w:rPr>
        <w:t>4</w:t>
      </w:r>
      <w:r>
        <w:rPr>
          <w:rFonts w:hint="eastAsia" w:ascii="宋体" w:hAnsi="宋体"/>
          <w:kern w:val="0"/>
          <w:sz w:val="24"/>
          <w:szCs w:val="24"/>
        </w:rPr>
        <w:t>年</w:t>
      </w:r>
      <w:r>
        <w:rPr>
          <w:rFonts w:hint="eastAsia" w:ascii="宋体" w:hAnsi="宋体"/>
          <w:kern w:val="0"/>
          <w:sz w:val="24"/>
          <w:szCs w:val="24"/>
          <w:lang w:val="en-US" w:eastAsia="zh-CN"/>
        </w:rPr>
        <w:t>7</w:t>
      </w:r>
      <w:r>
        <w:rPr>
          <w:rFonts w:hint="eastAsia" w:ascii="宋体" w:hAnsi="宋体"/>
          <w:kern w:val="0"/>
          <w:sz w:val="24"/>
          <w:szCs w:val="24"/>
        </w:rPr>
        <w:t>月</w:t>
      </w:r>
      <w:r>
        <w:rPr>
          <w:rFonts w:hint="eastAsia" w:ascii="宋体" w:hAnsi="宋体"/>
          <w:kern w:val="0"/>
          <w:sz w:val="24"/>
          <w:szCs w:val="24"/>
          <w:lang w:val="en-US" w:eastAsia="zh-CN"/>
        </w:rPr>
        <w:t>4</w:t>
      </w:r>
      <w:r>
        <w:rPr>
          <w:rFonts w:hint="eastAsia" w:ascii="宋体" w:hAnsi="宋体"/>
          <w:kern w:val="0"/>
          <w:sz w:val="24"/>
          <w:szCs w:val="24"/>
        </w:rPr>
        <w:t>日，每天上午08:30至12:00，下午14:30至17:30（北京时间，法定节假日除外）</w:t>
      </w:r>
    </w:p>
    <w:p>
      <w:pPr>
        <w:spacing w:line="360" w:lineRule="auto"/>
        <w:ind w:firstLine="480" w:firstLineChars="200"/>
        <w:rPr>
          <w:rFonts w:ascii="宋体" w:hAnsi="宋体"/>
          <w:kern w:val="0"/>
          <w:sz w:val="24"/>
          <w:szCs w:val="24"/>
        </w:rPr>
      </w:pPr>
      <w:r>
        <w:rPr>
          <w:rFonts w:hint="eastAsia" w:ascii="宋体" w:hAnsi="宋体"/>
          <w:kern w:val="0"/>
          <w:sz w:val="24"/>
          <w:szCs w:val="24"/>
        </w:rPr>
        <w:t>2、地点：</w:t>
      </w:r>
      <w:r>
        <w:rPr>
          <w:rFonts w:hint="eastAsia" w:ascii="宋体" w:hAnsi="宋体"/>
          <w:kern w:val="0"/>
          <w:sz w:val="24"/>
          <w:szCs w:val="24"/>
          <w:lang w:val="en-US" w:eastAsia="zh-CN"/>
        </w:rPr>
        <w:t>洪湖市人民医院</w:t>
      </w:r>
      <w:r>
        <w:rPr>
          <w:rFonts w:hint="eastAsia" w:ascii="宋体" w:hAnsi="宋体"/>
          <w:kern w:val="0"/>
          <w:sz w:val="24"/>
          <w:szCs w:val="24"/>
        </w:rPr>
        <w:t>（节假日除外）</w:t>
      </w:r>
    </w:p>
    <w:p>
      <w:pPr>
        <w:spacing w:line="360" w:lineRule="auto"/>
        <w:ind w:firstLine="482" w:firstLineChars="200"/>
        <w:rPr>
          <w:rFonts w:ascii="宋体" w:hAnsi="宋体" w:cs="宋体"/>
          <w:b/>
          <w:bCs/>
          <w:sz w:val="24"/>
        </w:rPr>
      </w:pPr>
      <w:r>
        <w:rPr>
          <w:rFonts w:hint="eastAsia" w:ascii="宋体" w:hAnsi="宋体" w:cs="宋体"/>
          <w:b/>
          <w:bCs/>
          <w:sz w:val="24"/>
          <w:lang w:val="en-US" w:eastAsia="zh-CN"/>
        </w:rPr>
        <w:t>八</w:t>
      </w:r>
      <w:r>
        <w:rPr>
          <w:rFonts w:hint="eastAsia" w:ascii="宋体" w:hAnsi="宋体" w:cs="宋体"/>
          <w:b/>
          <w:bCs/>
          <w:sz w:val="24"/>
        </w:rPr>
        <w:t>、递交响应文件截止时间和询价时间</w:t>
      </w:r>
    </w:p>
    <w:p>
      <w:pPr>
        <w:spacing w:line="360" w:lineRule="auto"/>
        <w:ind w:firstLine="480" w:firstLineChars="200"/>
        <w:rPr>
          <w:rFonts w:ascii="宋体" w:hAnsi="宋体" w:cs="宋体"/>
          <w:spacing w:val="-20"/>
          <w:sz w:val="24"/>
        </w:rPr>
      </w:pPr>
      <w:r>
        <w:rPr>
          <w:rFonts w:hint="eastAsia" w:ascii="宋体" w:hAnsi="宋体" w:cs="宋体"/>
          <w:sz w:val="24"/>
        </w:rPr>
        <w:t>递交响应文件截止时间</w:t>
      </w:r>
      <w:r>
        <w:rPr>
          <w:rFonts w:hint="eastAsia" w:ascii="宋体" w:hAnsi="宋体" w:cs="宋体"/>
          <w:spacing w:val="-20"/>
          <w:sz w:val="24"/>
        </w:rPr>
        <w:t>：202</w:t>
      </w:r>
      <w:r>
        <w:rPr>
          <w:rFonts w:hint="eastAsia" w:ascii="宋体" w:hAnsi="宋体" w:cs="宋体"/>
          <w:spacing w:val="-20"/>
          <w:sz w:val="24"/>
          <w:lang w:val="en-US" w:eastAsia="zh-CN"/>
        </w:rPr>
        <w:t>4</w:t>
      </w:r>
      <w:r>
        <w:rPr>
          <w:rFonts w:hint="eastAsia" w:ascii="宋体" w:hAnsi="宋体" w:cs="宋体"/>
          <w:spacing w:val="-20"/>
          <w:sz w:val="24"/>
        </w:rPr>
        <w:t>年</w:t>
      </w:r>
      <w:r>
        <w:rPr>
          <w:rFonts w:hint="eastAsia" w:ascii="宋体" w:hAnsi="宋体" w:cs="宋体"/>
          <w:spacing w:val="-20"/>
          <w:sz w:val="24"/>
          <w:u w:val="single"/>
          <w:lang w:val="en-US" w:eastAsia="zh-CN"/>
        </w:rPr>
        <w:t>7</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u w:val="single"/>
          <w:lang w:val="en-US" w:eastAsia="zh-CN"/>
        </w:rPr>
        <w:t>5</w:t>
      </w:r>
      <w:bookmarkStart w:id="1" w:name="_GoBack"/>
      <w:bookmarkEnd w:id="1"/>
      <w:r>
        <w:rPr>
          <w:rFonts w:hint="eastAsia" w:ascii="宋体" w:hAnsi="宋体" w:cs="宋体"/>
          <w:spacing w:val="-20"/>
          <w:sz w:val="24"/>
        </w:rPr>
        <w:t>日上午</w:t>
      </w:r>
      <w:r>
        <w:rPr>
          <w:rFonts w:hint="eastAsia" w:ascii="宋体" w:hAnsi="宋体" w:cs="宋体"/>
          <w:spacing w:val="-20"/>
          <w:sz w:val="24"/>
          <w:lang w:val="en-US" w:eastAsia="zh-CN"/>
        </w:rPr>
        <w:t>9</w:t>
      </w:r>
      <w:r>
        <w:rPr>
          <w:rFonts w:hint="eastAsia" w:ascii="宋体" w:hAnsi="宋体" w:cs="宋体"/>
          <w:spacing w:val="-20"/>
          <w:sz w:val="24"/>
        </w:rPr>
        <w:t>:00 （上午8:30开</w:t>
      </w:r>
      <w:r>
        <w:rPr>
          <w:rFonts w:hint="eastAsia" w:ascii="宋体" w:hAnsi="宋体" w:cs="宋体"/>
          <w:sz w:val="24"/>
        </w:rPr>
        <w:t>始接受响应文件）。</w:t>
      </w:r>
    </w:p>
    <w:p>
      <w:pPr>
        <w:spacing w:line="360" w:lineRule="auto"/>
        <w:ind w:firstLine="480" w:firstLineChars="200"/>
        <w:rPr>
          <w:rFonts w:ascii="宋体" w:hAnsi="宋体" w:cs="宋体"/>
          <w:sz w:val="24"/>
        </w:rPr>
      </w:pPr>
      <w:r>
        <w:rPr>
          <w:rFonts w:hint="eastAsia" w:ascii="宋体" w:hAnsi="宋体" w:cs="宋体"/>
          <w:sz w:val="24"/>
        </w:rPr>
        <w:t xml:space="preserve">递交响应文件截止时间即为询价时间，逾期送达的响应文件概不接受。                 </w:t>
      </w:r>
    </w:p>
    <w:p>
      <w:pPr>
        <w:spacing w:line="360" w:lineRule="auto"/>
        <w:ind w:firstLine="482" w:firstLineChars="200"/>
        <w:rPr>
          <w:rFonts w:hint="eastAsia" w:ascii="宋体" w:hAnsi="宋体" w:cs="宋体" w:eastAsiaTheme="minorEastAsia"/>
          <w:color w:val="FF0000"/>
          <w:sz w:val="24"/>
          <w:lang w:val="en-US" w:eastAsia="zh-CN"/>
        </w:rPr>
      </w:pPr>
      <w:r>
        <w:rPr>
          <w:rFonts w:hint="eastAsia" w:ascii="宋体" w:hAnsi="宋体" w:cs="宋体"/>
          <w:b/>
          <w:bCs/>
          <w:sz w:val="24"/>
          <w:lang w:val="en-US" w:eastAsia="zh-CN"/>
        </w:rPr>
        <w:t>九</w:t>
      </w:r>
      <w:r>
        <w:rPr>
          <w:rFonts w:hint="eastAsia" w:ascii="宋体" w:hAnsi="宋体" w:cs="宋体"/>
          <w:b/>
          <w:bCs/>
          <w:sz w:val="24"/>
        </w:rPr>
        <w:t>、响应文件送达地点：</w:t>
      </w:r>
      <w:r>
        <w:rPr>
          <w:rFonts w:hint="eastAsia" w:asciiTheme="minorEastAsia" w:hAnsiTheme="minorEastAsia" w:cstheme="minorEastAsia"/>
          <w:sz w:val="24"/>
          <w:szCs w:val="24"/>
          <w:shd w:val="clear" w:color="auto" w:fill="FFFFFF"/>
          <w:lang w:val="en-US" w:eastAsia="zh-CN"/>
        </w:rPr>
        <w:t>洪湖市人民医院（洪林路22号）</w:t>
      </w:r>
    </w:p>
    <w:p>
      <w:pPr>
        <w:widowControl/>
        <w:shd w:val="clear" w:color="auto" w:fill="FFFFFF"/>
        <w:spacing w:line="360" w:lineRule="auto"/>
        <w:ind w:firstLine="482" w:firstLineChars="200"/>
        <w:jc w:val="left"/>
        <w:rPr>
          <w:rFonts w:ascii="宋体" w:hAnsi="宋体" w:cs="宋体"/>
          <w:b/>
          <w:bCs/>
          <w:sz w:val="24"/>
        </w:rPr>
      </w:pPr>
      <w:r>
        <w:rPr>
          <w:rFonts w:hint="eastAsia" w:ascii="宋体" w:hAnsi="宋体" w:cs="宋体"/>
          <w:b/>
          <w:bCs/>
          <w:sz w:val="24"/>
          <w:lang w:val="en-US" w:eastAsia="zh-CN"/>
        </w:rPr>
        <w:t>十</w:t>
      </w:r>
      <w:r>
        <w:rPr>
          <w:rFonts w:hint="eastAsia" w:ascii="宋体" w:hAnsi="宋体" w:cs="宋体"/>
          <w:b/>
          <w:bCs/>
          <w:sz w:val="24"/>
        </w:rPr>
        <w:t>、联系方式</w:t>
      </w:r>
    </w:p>
    <w:p>
      <w:pPr>
        <w:pStyle w:val="10"/>
        <w:widowControl/>
        <w:shd w:val="clear" w:color="auto" w:fill="FFFFFF"/>
        <w:spacing w:line="480" w:lineRule="atLeas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shd w:val="clear" w:color="auto" w:fill="FFFFFF"/>
        </w:rPr>
        <w:t>1、采购人信息</w:t>
      </w:r>
    </w:p>
    <w:p>
      <w:pPr>
        <w:pStyle w:val="10"/>
        <w:widowControl/>
        <w:shd w:val="clear" w:color="auto" w:fill="FFFFFF"/>
        <w:spacing w:line="480" w:lineRule="atLeast"/>
        <w:ind w:firstLine="840" w:firstLineChars="350"/>
        <w:rPr>
          <w:rFonts w:hint="eastAsia" w:asciiTheme="minorEastAsia" w:hAnsiTheme="minorEastAsia" w:eastAsiaTheme="minorEastAsia" w:cstheme="minorEastAsia"/>
          <w:szCs w:val="24"/>
          <w:shd w:val="clear" w:color="auto" w:fill="FFFFFF"/>
          <w:lang w:val="en-US" w:eastAsia="zh-CN"/>
        </w:rPr>
      </w:pPr>
      <w:r>
        <w:rPr>
          <w:rFonts w:hint="eastAsia" w:asciiTheme="minorEastAsia" w:hAnsiTheme="minorEastAsia" w:eastAsiaTheme="minorEastAsia" w:cstheme="minorEastAsia"/>
          <w:szCs w:val="24"/>
          <w:shd w:val="clear" w:color="auto" w:fill="FFFFFF"/>
        </w:rPr>
        <w:t>名  称：</w:t>
      </w:r>
      <w:r>
        <w:rPr>
          <w:rFonts w:hint="eastAsia" w:asciiTheme="minorEastAsia" w:hAnsiTheme="minorEastAsia" w:eastAsiaTheme="minorEastAsia" w:cstheme="minorEastAsia"/>
          <w:szCs w:val="24"/>
          <w:shd w:val="clear" w:color="auto" w:fill="FFFFFF"/>
          <w:lang w:val="en-US" w:eastAsia="zh-CN"/>
        </w:rPr>
        <w:t>洪湖市人民医院</w:t>
      </w:r>
    </w:p>
    <w:p>
      <w:pPr>
        <w:pStyle w:val="10"/>
        <w:widowControl/>
        <w:shd w:val="clear" w:color="auto" w:fill="FFFFFF"/>
        <w:spacing w:line="480" w:lineRule="atLeast"/>
        <w:ind w:firstLine="840" w:firstLineChars="35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shd w:val="clear" w:color="auto" w:fill="FFFFFF"/>
        </w:rPr>
        <w:t>地  址：</w:t>
      </w:r>
      <w:r>
        <w:rPr>
          <w:rFonts w:hint="eastAsia" w:asciiTheme="minorEastAsia" w:hAnsiTheme="minorEastAsia" w:cstheme="minorEastAsia"/>
          <w:szCs w:val="24"/>
          <w:shd w:val="clear" w:color="auto" w:fill="FFFFFF"/>
        </w:rPr>
        <w:t>洪湖市新堤街道</w:t>
      </w:r>
      <w:r>
        <w:rPr>
          <w:rFonts w:hint="eastAsia" w:asciiTheme="minorEastAsia" w:hAnsiTheme="minorEastAsia" w:cstheme="minorEastAsia"/>
          <w:szCs w:val="24"/>
          <w:shd w:val="clear" w:color="auto" w:fill="FFFFFF"/>
          <w:lang w:val="en-US" w:eastAsia="zh-CN"/>
        </w:rPr>
        <w:t>洪林路22</w:t>
      </w:r>
      <w:r>
        <w:rPr>
          <w:rFonts w:hint="eastAsia" w:asciiTheme="minorEastAsia" w:hAnsiTheme="minorEastAsia" w:cstheme="minorEastAsia"/>
          <w:szCs w:val="24"/>
          <w:shd w:val="clear" w:color="auto" w:fill="FFFFFF"/>
        </w:rPr>
        <w:t>号</w:t>
      </w:r>
    </w:p>
    <w:p>
      <w:pPr>
        <w:pStyle w:val="10"/>
        <w:widowControl/>
        <w:shd w:val="clear" w:color="auto" w:fill="FFFFFF"/>
        <w:spacing w:after="150" w:line="480" w:lineRule="atLeast"/>
        <w:ind w:firstLine="840" w:firstLineChars="350"/>
        <w:rPr>
          <w:rFonts w:hint="default" w:asciiTheme="minorEastAsia" w:hAnsiTheme="minorEastAsia" w:eastAsiaTheme="minorEastAsia" w:cstheme="minorEastAsia"/>
          <w:szCs w:val="24"/>
          <w:shd w:val="clear" w:color="auto" w:fill="FFFFFF"/>
          <w:lang w:val="en-US" w:eastAsia="zh-CN"/>
        </w:rPr>
      </w:pPr>
      <w:r>
        <w:rPr>
          <w:rFonts w:hint="eastAsia" w:asciiTheme="minorEastAsia" w:hAnsiTheme="minorEastAsia" w:eastAsiaTheme="minorEastAsia" w:cstheme="minorEastAsia"/>
          <w:szCs w:val="24"/>
          <w:shd w:val="clear" w:color="auto" w:fill="FFFFFF"/>
        </w:rPr>
        <w:t>联系方式：</w:t>
      </w:r>
      <w:r>
        <w:rPr>
          <w:rFonts w:hint="eastAsia" w:asciiTheme="minorEastAsia" w:hAnsiTheme="minorEastAsia" w:eastAsiaTheme="minorEastAsia" w:cstheme="minorEastAsia"/>
          <w:szCs w:val="24"/>
          <w:shd w:val="clear" w:color="auto" w:fill="FFFFFF"/>
          <w:lang w:val="en-US" w:eastAsia="zh-CN"/>
        </w:rPr>
        <w:t>15927795917</w:t>
      </w:r>
    </w:p>
    <w:p>
      <w:pPr>
        <w:pStyle w:val="10"/>
        <w:widowControl/>
        <w:shd w:val="clear" w:color="auto" w:fill="FFFFFF"/>
        <w:spacing w:after="150" w:line="480" w:lineRule="atLeast"/>
        <w:ind w:firstLine="840" w:firstLineChars="350"/>
        <w:rPr>
          <w:rFonts w:hint="default" w:asciiTheme="minorEastAsia" w:hAnsiTheme="minorEastAsia" w:eastAsiaTheme="minorEastAsia" w:cstheme="minorEastAsia"/>
          <w:szCs w:val="24"/>
          <w:shd w:val="clear" w:color="auto" w:fill="FFFFFF"/>
          <w:lang w:val="en-US" w:eastAsia="zh-CN"/>
        </w:rPr>
      </w:pPr>
      <w:r>
        <w:rPr>
          <w:rFonts w:hint="eastAsia" w:asciiTheme="minorEastAsia" w:hAnsiTheme="minorEastAsia" w:eastAsiaTheme="minorEastAsia" w:cstheme="minorEastAsia"/>
          <w:szCs w:val="24"/>
          <w:shd w:val="clear" w:color="auto" w:fill="FFFFFF"/>
        </w:rPr>
        <w:t>联系</w:t>
      </w:r>
      <w:r>
        <w:rPr>
          <w:rFonts w:hint="eastAsia" w:asciiTheme="minorEastAsia" w:hAnsiTheme="minorEastAsia" w:eastAsiaTheme="minorEastAsia" w:cstheme="minorEastAsia"/>
          <w:szCs w:val="24"/>
          <w:shd w:val="clear" w:color="auto" w:fill="FFFFFF"/>
          <w:lang w:val="en-US" w:eastAsia="zh-CN"/>
        </w:rPr>
        <w:t>人</w:t>
      </w:r>
      <w:r>
        <w:rPr>
          <w:rFonts w:hint="eastAsia" w:asciiTheme="minorEastAsia" w:hAnsiTheme="minorEastAsia" w:eastAsiaTheme="minorEastAsia" w:cstheme="minorEastAsia"/>
          <w:szCs w:val="24"/>
          <w:shd w:val="clear" w:color="auto" w:fill="FFFFFF"/>
        </w:rPr>
        <w:t>：</w:t>
      </w:r>
      <w:r>
        <w:rPr>
          <w:rFonts w:hint="eastAsia" w:asciiTheme="minorEastAsia" w:hAnsiTheme="minorEastAsia" w:eastAsiaTheme="minorEastAsia" w:cstheme="minorEastAsia"/>
          <w:szCs w:val="24"/>
          <w:shd w:val="clear" w:color="auto" w:fill="FFFFFF"/>
          <w:lang w:val="en-US" w:eastAsia="zh-CN"/>
        </w:rPr>
        <w:t>徐李明</w:t>
      </w:r>
    </w:p>
    <w:p>
      <w:pPr>
        <w:widowControl/>
        <w:shd w:val="clear" w:color="auto" w:fill="FFFFFF"/>
        <w:spacing w:line="360" w:lineRule="auto"/>
        <w:ind w:firstLine="840" w:firstLineChars="350"/>
        <w:jc w:val="left"/>
        <w:rPr>
          <w:rFonts w:asciiTheme="minorEastAsia" w:hAnsiTheme="minorEastAsia"/>
          <w:sz w:val="24"/>
          <w:lang w:val="hr-HR" w:bidi="ar-EG"/>
        </w:rPr>
      </w:pPr>
      <w:r>
        <w:rPr>
          <w:rFonts w:asciiTheme="minorEastAsia" w:hAnsiTheme="minorEastAsia"/>
          <w:sz w:val="24"/>
          <w:lang w:val="hr-HR" w:bidi="ar-EG"/>
        </w:rPr>
        <w:t>电子邮箱：</w:t>
      </w:r>
      <w:r>
        <w:rPr>
          <w:rFonts w:hint="eastAsia" w:asciiTheme="minorEastAsia" w:hAnsiTheme="minorEastAsia"/>
          <w:sz w:val="24"/>
          <w:lang w:val="en-US" w:eastAsia="zh-CN" w:bidi="ar-EG"/>
        </w:rPr>
        <w:t>15927795917@163</w:t>
      </w:r>
      <w:r>
        <w:rPr>
          <w:rFonts w:asciiTheme="minorEastAsia" w:hAnsiTheme="minorEastAsia"/>
          <w:sz w:val="24"/>
          <w:lang w:val="hr-HR" w:bidi="ar-EG"/>
        </w:rPr>
        <w:t>.com</w:t>
      </w:r>
    </w:p>
    <w:p>
      <w:pPr>
        <w:widowControl/>
        <w:shd w:val="clear" w:color="auto" w:fill="FFFFFF"/>
        <w:spacing w:line="360" w:lineRule="auto"/>
        <w:ind w:firstLine="480"/>
        <w:jc w:val="left"/>
        <w:rPr>
          <w:rFonts w:ascii="宋体" w:hAnsi="宋体" w:eastAsia="宋体"/>
          <w:sz w:val="24"/>
        </w:rPr>
      </w:pPr>
    </w:p>
    <w:p>
      <w:pPr>
        <w:widowControl/>
        <w:shd w:val="clear" w:color="auto" w:fill="FFFFFF"/>
        <w:spacing w:line="360" w:lineRule="auto"/>
        <w:jc w:val="left"/>
        <w:rPr>
          <w:rFonts w:ascii="宋体" w:hAnsi="宋体" w:cs="宋体"/>
          <w:sz w:val="24"/>
        </w:rPr>
      </w:pPr>
    </w:p>
    <w:p>
      <w:pPr>
        <w:widowControl/>
        <w:shd w:val="clear" w:color="auto" w:fill="FFFFFF"/>
        <w:spacing w:line="360" w:lineRule="auto"/>
        <w:jc w:val="center"/>
        <w:rPr>
          <w:rFonts w:hint="default" w:ascii="宋体" w:hAnsi="宋体" w:cs="宋体" w:eastAsiaTheme="minorEastAsia"/>
          <w:sz w:val="24"/>
          <w:lang w:val="en-US" w:eastAsia="zh-CN"/>
        </w:rPr>
      </w:pPr>
      <w:r>
        <w:rPr>
          <w:rFonts w:hint="eastAsia" w:ascii="宋体" w:hAnsi="宋体" w:cs="宋体"/>
          <w:sz w:val="24"/>
        </w:rPr>
        <w:t xml:space="preserve">                              </w:t>
      </w:r>
      <w:r>
        <w:rPr>
          <w:rFonts w:hint="eastAsia" w:asciiTheme="minorEastAsia" w:hAnsiTheme="minorEastAsia"/>
          <w:sz w:val="24"/>
          <w:lang w:val="en-US" w:eastAsia="zh-CN" w:bidi="ar-EG"/>
        </w:rPr>
        <w:t>洪湖市人民医院</w:t>
      </w:r>
    </w:p>
    <w:p>
      <w:pPr>
        <w:spacing w:line="360" w:lineRule="auto"/>
        <w:ind w:firstLine="5520" w:firstLineChars="2300"/>
        <w:rPr>
          <w:rFonts w:hint="eastAsia" w:ascii="宋体" w:hAnsi="宋体" w:cs="宋体"/>
          <w:sz w:val="24"/>
        </w:rPr>
      </w:pPr>
      <w:r>
        <w:rPr>
          <w:rFonts w:hint="eastAsia" w:ascii="宋体" w:hAnsi="宋体" w:cs="宋体"/>
          <w:sz w:val="24"/>
        </w:rPr>
        <w:t>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p>
    <w:p>
      <w:pPr>
        <w:pStyle w:val="4"/>
      </w:pPr>
    </w:p>
    <w:p/>
    <w:p>
      <w:pPr>
        <w:pStyle w:val="4"/>
      </w:pPr>
    </w:p>
    <w:p/>
    <w:p>
      <w:pPr>
        <w:pStyle w:val="4"/>
      </w:pPr>
    </w:p>
    <w:p/>
    <w:p>
      <w:pPr>
        <w:adjustRightInd w:val="0"/>
        <w:snapToGrid w:val="0"/>
        <w:spacing w:line="360" w:lineRule="auto"/>
        <w:ind w:right="-147" w:rightChars="-70"/>
        <w:jc w:val="center"/>
        <w:outlineLvl w:val="0"/>
        <w:rPr>
          <w:rFonts w:ascii="Times New Roman" w:hAnsi="Times New Roman" w:cs="Times New Roman"/>
          <w:b/>
          <w:sz w:val="36"/>
          <w:szCs w:val="36"/>
          <w:lang w:val="hr-HR" w:bidi="ar-EG"/>
        </w:rPr>
      </w:pPr>
    </w:p>
    <w:p>
      <w:pPr>
        <w:adjustRightInd w:val="0"/>
        <w:snapToGrid w:val="0"/>
        <w:spacing w:line="360" w:lineRule="auto"/>
        <w:ind w:right="-147" w:rightChars="-70"/>
        <w:jc w:val="center"/>
        <w:outlineLvl w:val="0"/>
        <w:rPr>
          <w:rFonts w:ascii="Times New Roman" w:hAnsi="Times New Roman" w:cs="Times New Roman"/>
          <w:b/>
          <w:sz w:val="36"/>
          <w:szCs w:val="36"/>
          <w:lang w:val="hr-HR" w:bidi="ar-EG"/>
        </w:rPr>
      </w:pPr>
    </w:p>
    <w:p>
      <w:pPr>
        <w:adjustRightInd w:val="0"/>
        <w:snapToGrid w:val="0"/>
        <w:spacing w:line="360" w:lineRule="auto"/>
        <w:ind w:right="-147" w:rightChars="-70"/>
        <w:jc w:val="center"/>
        <w:outlineLvl w:val="0"/>
        <w:rPr>
          <w:rFonts w:ascii="Times New Roman" w:hAnsi="Times New Roman" w:cs="Times New Roman"/>
          <w:b/>
          <w:sz w:val="36"/>
          <w:szCs w:val="36"/>
          <w:lang w:val="hr-HR" w:bidi="ar-EG"/>
        </w:rPr>
      </w:pPr>
    </w:p>
    <w:p>
      <w:pPr>
        <w:adjustRightInd w:val="0"/>
        <w:snapToGrid w:val="0"/>
        <w:spacing w:line="360" w:lineRule="auto"/>
        <w:ind w:right="-147" w:rightChars="-70"/>
        <w:jc w:val="center"/>
        <w:outlineLvl w:val="0"/>
        <w:rPr>
          <w:rFonts w:ascii="Times New Roman" w:hAnsi="Times New Roman" w:cs="Times New Roman"/>
          <w:b/>
          <w:sz w:val="36"/>
          <w:szCs w:val="36"/>
          <w:lang w:val="hr-HR" w:bidi="ar-EG"/>
        </w:rPr>
      </w:pPr>
    </w:p>
    <w:p>
      <w:pPr>
        <w:adjustRightInd w:val="0"/>
        <w:snapToGrid w:val="0"/>
        <w:spacing w:line="360" w:lineRule="auto"/>
        <w:ind w:right="-147" w:rightChars="-70"/>
        <w:jc w:val="center"/>
        <w:outlineLvl w:val="0"/>
        <w:rPr>
          <w:rFonts w:ascii="Times New Roman" w:hAnsi="Times New Roman" w:cs="Times New Roman"/>
          <w:b/>
          <w:sz w:val="36"/>
          <w:szCs w:val="36"/>
          <w:lang w:val="hr-HR" w:bidi="ar-EG"/>
        </w:rPr>
      </w:pPr>
      <w:r>
        <w:rPr>
          <w:rFonts w:ascii="Times New Roman" w:hAnsi="Times New Roman" w:cs="Times New Roman"/>
          <w:b/>
          <w:sz w:val="36"/>
          <w:szCs w:val="36"/>
          <w:lang w:val="hr-HR" w:bidi="ar-EG"/>
        </w:rPr>
        <w:t>第二章报价须知</w:t>
      </w:r>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报价须知前附表</w:t>
      </w:r>
    </w:p>
    <w:tbl>
      <w:tblPr>
        <w:tblStyle w:val="11"/>
        <w:tblW w:w="89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2693"/>
        <w:gridCol w:w="56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68"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项目</w:t>
            </w:r>
          </w:p>
        </w:tc>
        <w:tc>
          <w:tcPr>
            <w:tcW w:w="5627"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668" w:type="dxa"/>
            <w:tcBorders>
              <w:top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rPr>
            </w:pPr>
            <w:r>
              <w:rPr>
                <w:rFonts w:ascii="Times New Roman" w:hAnsi="Times New Roman" w:cs="Times New Roman"/>
                <w:sz w:val="24"/>
              </w:rPr>
              <w:t>项目名称</w:t>
            </w:r>
          </w:p>
        </w:tc>
        <w:tc>
          <w:tcPr>
            <w:tcW w:w="5627" w:type="dxa"/>
            <w:tcBorders>
              <w:top w:val="single" w:color="auto" w:sz="4" w:space="0"/>
              <w:left w:val="single" w:color="auto" w:sz="4" w:space="0"/>
              <w:bottom w:val="single" w:color="auto" w:sz="4" w:space="0"/>
            </w:tcBorders>
            <w:vAlign w:val="center"/>
          </w:tcPr>
          <w:p>
            <w:pPr>
              <w:rPr>
                <w:rFonts w:hint="eastAsia" w:eastAsiaTheme="minorEastAsia"/>
                <w:bCs/>
                <w:color w:val="000000"/>
                <w:spacing w:val="-20"/>
                <w:sz w:val="24"/>
                <w:lang w:eastAsia="zh-CN"/>
              </w:rPr>
            </w:pPr>
            <w:r>
              <w:rPr>
                <w:rFonts w:hint="eastAsia" w:asciiTheme="minorEastAsia" w:hAnsiTheme="minorEastAsia" w:cstheme="minorEastAsia"/>
                <w:kern w:val="2"/>
                <w:szCs w:val="24"/>
                <w:shd w:val="clear" w:color="auto" w:fill="FFFFFF"/>
                <w:lang w:val="en-US" w:eastAsia="zh-CN"/>
              </w:rPr>
              <w:t>洪湖市人民医院电梯维护保养服务项目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668" w:type="dxa"/>
            <w:tcBorders>
              <w:top w:val="single" w:color="auto" w:sz="4" w:space="0"/>
              <w:bottom w:val="single" w:color="auto" w:sz="4" w:space="0"/>
              <w:right w:val="single" w:color="auto" w:sz="4" w:space="0"/>
            </w:tcBorders>
            <w:vAlign w:val="center"/>
          </w:tcPr>
          <w:p>
            <w:pPr>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s="Times New Roman"/>
                <w:sz w:val="24"/>
              </w:rPr>
            </w:pPr>
            <w:r>
              <w:rPr>
                <w:rFonts w:ascii="Times New Roman" w:hAnsi="Times New Roman" w:cs="Times New Roman"/>
                <w:sz w:val="24"/>
              </w:rPr>
              <w:t>项目编号</w:t>
            </w:r>
          </w:p>
        </w:tc>
        <w:tc>
          <w:tcPr>
            <w:tcW w:w="5627" w:type="dxa"/>
            <w:tcBorders>
              <w:top w:val="single" w:color="auto" w:sz="4" w:space="0"/>
              <w:left w:val="single" w:color="auto" w:sz="4" w:space="0"/>
              <w:bottom w:val="single" w:color="auto" w:sz="4" w:space="0"/>
            </w:tcBorders>
            <w:vAlign w:val="center"/>
          </w:tcPr>
          <w:p>
            <w:pPr>
              <w:rPr>
                <w:rFonts w:ascii="Times New Roman" w:hAnsi="Times New Roman" w:cs="Times New Roman"/>
                <w:sz w:val="24"/>
              </w:rPr>
            </w:pPr>
            <w:r>
              <w:rPr>
                <w:rFonts w:hint="eastAsia"/>
                <w:color w:val="000000"/>
                <w:sz w:val="24"/>
              </w:rPr>
              <w:t>/</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&lt;MK&gt;pro.schemecode&lt;/MK&gt;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68"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imes New Roman" w:hAnsi="Times New Roman" w:cs="Times New Roman"/>
                <w:sz w:val="24"/>
              </w:rPr>
            </w:pPr>
            <w:r>
              <w:rPr>
                <w:rFonts w:ascii="Times New Roman" w:hAnsi="Times New Roman" w:cs="Times New Roman"/>
                <w:sz w:val="24"/>
              </w:rPr>
              <w:t>采购人</w:t>
            </w:r>
          </w:p>
        </w:tc>
        <w:tc>
          <w:tcPr>
            <w:tcW w:w="5627" w:type="dxa"/>
            <w:tcBorders>
              <w:top w:val="single" w:color="auto" w:sz="4" w:space="0"/>
              <w:left w:val="single" w:color="auto" w:sz="4" w:space="0"/>
              <w:bottom w:val="single" w:color="auto" w:sz="4" w:space="0"/>
            </w:tcBorders>
            <w:vAlign w:val="center"/>
          </w:tcPr>
          <w:p>
            <w:pPr>
              <w:pStyle w:val="10"/>
              <w:widowControl/>
              <w:shd w:val="clear" w:color="auto" w:fill="FFFFFF"/>
              <w:spacing w:line="480" w:lineRule="atLeast"/>
              <w:jc w:val="left"/>
              <w:rPr>
                <w:rFonts w:hint="eastAsia" w:asciiTheme="minorEastAsia" w:hAnsiTheme="minorEastAsia" w:eastAsiaTheme="minorEastAsia" w:cstheme="minorEastAsia"/>
                <w:szCs w:val="24"/>
                <w:shd w:val="clear" w:color="auto" w:fill="FFFFFF"/>
                <w:lang w:val="en-US" w:eastAsia="zh-CN"/>
              </w:rPr>
            </w:pPr>
            <w:r>
              <w:rPr>
                <w:rFonts w:hint="eastAsia" w:asciiTheme="minorEastAsia" w:hAnsiTheme="minorEastAsia" w:eastAsiaTheme="minorEastAsia" w:cstheme="minorEastAsia"/>
                <w:szCs w:val="24"/>
                <w:shd w:val="clear" w:color="auto" w:fill="FFFFFF"/>
              </w:rPr>
              <w:t>名  称：</w:t>
            </w:r>
            <w:r>
              <w:rPr>
                <w:rFonts w:hint="eastAsia" w:asciiTheme="minorEastAsia" w:hAnsiTheme="minorEastAsia" w:eastAsiaTheme="minorEastAsia" w:cstheme="minorEastAsia"/>
                <w:szCs w:val="24"/>
                <w:shd w:val="clear" w:color="auto" w:fill="FFFFFF"/>
                <w:lang w:val="en-US" w:eastAsia="zh-CN"/>
              </w:rPr>
              <w:t>洪湖市人民医院</w:t>
            </w:r>
          </w:p>
          <w:p>
            <w:pPr>
              <w:pStyle w:val="10"/>
              <w:widowControl/>
              <w:shd w:val="clear" w:color="auto" w:fill="FFFFFF"/>
              <w:spacing w:line="480" w:lineRule="atLeast"/>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shd w:val="clear" w:color="auto" w:fill="FFFFFF"/>
              </w:rPr>
              <w:t>地  址：</w:t>
            </w:r>
            <w:r>
              <w:rPr>
                <w:rFonts w:hint="eastAsia" w:asciiTheme="minorEastAsia" w:hAnsiTheme="minorEastAsia" w:cstheme="minorEastAsia"/>
                <w:szCs w:val="24"/>
                <w:shd w:val="clear" w:color="auto" w:fill="FFFFFF"/>
              </w:rPr>
              <w:t>洪湖市新堤街道</w:t>
            </w:r>
            <w:r>
              <w:rPr>
                <w:rFonts w:hint="eastAsia" w:asciiTheme="minorEastAsia" w:hAnsiTheme="minorEastAsia" w:cstheme="minorEastAsia"/>
                <w:szCs w:val="24"/>
                <w:shd w:val="clear" w:color="auto" w:fill="FFFFFF"/>
                <w:lang w:val="en-US" w:eastAsia="zh-CN"/>
              </w:rPr>
              <w:t>洪林路22</w:t>
            </w:r>
            <w:r>
              <w:rPr>
                <w:rFonts w:hint="eastAsia" w:asciiTheme="minorEastAsia" w:hAnsiTheme="minorEastAsia" w:cstheme="minorEastAsia"/>
                <w:szCs w:val="24"/>
                <w:shd w:val="clear" w:color="auto" w:fill="FFFFFF"/>
              </w:rPr>
              <w:t>号</w:t>
            </w:r>
          </w:p>
          <w:p>
            <w:pPr>
              <w:pStyle w:val="10"/>
              <w:widowControl/>
              <w:shd w:val="clear" w:color="auto" w:fill="FFFFFF"/>
              <w:spacing w:after="150" w:line="480" w:lineRule="atLeast"/>
              <w:jc w:val="left"/>
              <w:rPr>
                <w:rFonts w:hint="default" w:asciiTheme="minorEastAsia" w:hAnsiTheme="minorEastAsia" w:eastAsiaTheme="minorEastAsia" w:cstheme="minorEastAsia"/>
                <w:szCs w:val="24"/>
                <w:shd w:val="clear" w:color="auto" w:fill="FFFFFF"/>
                <w:lang w:val="en-US" w:eastAsia="zh-CN"/>
              </w:rPr>
            </w:pPr>
            <w:r>
              <w:rPr>
                <w:rFonts w:hint="eastAsia" w:asciiTheme="minorEastAsia" w:hAnsiTheme="minorEastAsia" w:eastAsiaTheme="minorEastAsia" w:cstheme="minorEastAsia"/>
                <w:szCs w:val="24"/>
                <w:shd w:val="clear" w:color="auto" w:fill="FFFFFF"/>
              </w:rPr>
              <w:t>联系方式：</w:t>
            </w:r>
            <w:r>
              <w:rPr>
                <w:rFonts w:hint="eastAsia" w:asciiTheme="minorEastAsia" w:hAnsiTheme="minorEastAsia" w:eastAsiaTheme="minorEastAsia" w:cstheme="minorEastAsia"/>
                <w:szCs w:val="24"/>
                <w:shd w:val="clear" w:color="auto" w:fill="FFFFFF"/>
                <w:lang w:val="en-US" w:eastAsia="zh-CN"/>
              </w:rPr>
              <w:t>15927795917</w:t>
            </w:r>
          </w:p>
          <w:p>
            <w:pPr>
              <w:pStyle w:val="10"/>
              <w:widowControl/>
              <w:shd w:val="clear" w:color="auto" w:fill="FFFFFF"/>
              <w:spacing w:after="150" w:line="480" w:lineRule="atLeast"/>
              <w:jc w:val="left"/>
              <w:rPr>
                <w:rFonts w:ascii="宋体" w:hAnsi="宋体" w:cs="宋体"/>
                <w:sz w:val="24"/>
              </w:rPr>
            </w:pPr>
            <w:r>
              <w:rPr>
                <w:rFonts w:hint="eastAsia" w:asciiTheme="minorEastAsia" w:hAnsiTheme="minorEastAsia" w:eastAsiaTheme="minorEastAsia" w:cstheme="minorEastAsia"/>
                <w:szCs w:val="24"/>
                <w:shd w:val="clear" w:color="auto" w:fill="FFFFFF"/>
              </w:rPr>
              <w:t>联系</w:t>
            </w:r>
            <w:r>
              <w:rPr>
                <w:rFonts w:hint="eastAsia" w:asciiTheme="minorEastAsia" w:hAnsiTheme="minorEastAsia" w:eastAsiaTheme="minorEastAsia" w:cstheme="minorEastAsia"/>
                <w:szCs w:val="24"/>
                <w:shd w:val="clear" w:color="auto" w:fill="FFFFFF"/>
                <w:lang w:val="en-US" w:eastAsia="zh-CN"/>
              </w:rPr>
              <w:t>人</w:t>
            </w:r>
            <w:r>
              <w:rPr>
                <w:rFonts w:hint="eastAsia" w:asciiTheme="minorEastAsia" w:hAnsiTheme="minorEastAsia" w:eastAsiaTheme="minorEastAsia" w:cstheme="minorEastAsia"/>
                <w:szCs w:val="24"/>
                <w:shd w:val="clear" w:color="auto" w:fill="FFFFFF"/>
              </w:rPr>
              <w:t>：</w:t>
            </w:r>
            <w:r>
              <w:rPr>
                <w:rFonts w:hint="eastAsia" w:asciiTheme="minorEastAsia" w:hAnsiTheme="minorEastAsia" w:eastAsiaTheme="minorEastAsia" w:cstheme="minorEastAsia"/>
                <w:szCs w:val="24"/>
                <w:shd w:val="clear" w:color="auto" w:fill="FFFFFF"/>
                <w:lang w:val="en-US" w:eastAsia="zh-CN"/>
              </w:rPr>
              <w:t>徐李明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 w:hRule="atLeast"/>
          <w:jc w:val="center"/>
        </w:trPr>
        <w:tc>
          <w:tcPr>
            <w:tcW w:w="668"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hint="eastAsia"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left"/>
              <w:rPr>
                <w:rFonts w:ascii="Times New Roman" w:hAnsi="Times New Roman" w:cs="Times New Roman"/>
                <w:sz w:val="24"/>
              </w:rPr>
            </w:pPr>
            <w:r>
              <w:rPr>
                <w:rFonts w:hint="eastAsia" w:hAnsi="宋体"/>
                <w:bCs/>
                <w:sz w:val="24"/>
                <w:szCs w:val="24"/>
              </w:rPr>
              <w:t>最高限价</w:t>
            </w:r>
          </w:p>
        </w:tc>
        <w:tc>
          <w:tcPr>
            <w:tcW w:w="5627" w:type="dxa"/>
            <w:tcBorders>
              <w:top w:val="single" w:color="auto" w:sz="4" w:space="0"/>
              <w:left w:val="single" w:color="auto" w:sz="4" w:space="0"/>
              <w:bottom w:val="single" w:color="auto" w:sz="4" w:space="0"/>
            </w:tcBorders>
            <w:vAlign w:val="center"/>
          </w:tcPr>
          <w:p>
            <w:pPr>
              <w:spacing w:line="360" w:lineRule="auto"/>
              <w:ind w:right="-105" w:rightChars="-50"/>
              <w:jc w:val="center"/>
              <w:rPr>
                <w:rFonts w:hint="default" w:ascii="Times New Roman" w:hAnsi="Times New Roman" w:cs="Times New Roman" w:eastAsiaTheme="minorEastAsia"/>
                <w:kern w:val="0"/>
                <w:sz w:val="24"/>
                <w:lang w:val="en-US" w:eastAsia="zh-CN"/>
              </w:rPr>
            </w:pPr>
            <w:r>
              <w:rPr>
                <w:rFonts w:hint="eastAsia" w:ascii="Times New Roman" w:hAnsi="Times New Roman" w:cs="Times New Roman"/>
                <w:kern w:val="0"/>
                <w:sz w:val="24"/>
                <w:lang w:val="en-US" w:eastAsia="zh-CN"/>
              </w:rPr>
              <w:t>36万元</w:t>
            </w:r>
          </w:p>
        </w:tc>
      </w:tr>
    </w:tbl>
    <w:p>
      <w:pPr>
        <w:spacing w:line="360" w:lineRule="auto"/>
        <w:rPr>
          <w:rFonts w:ascii="Times New Roman" w:hAnsi="Times New Roman" w:eastAsia="黑体" w:cs="Times New Roman"/>
          <w:sz w:val="24"/>
        </w:rPr>
      </w:pPr>
      <w:r>
        <w:rPr>
          <w:rFonts w:ascii="Times New Roman" w:hAnsi="Times New Roman" w:eastAsia="黑体" w:cs="Times New Roman"/>
          <w:sz w:val="24"/>
          <w:lang w:val="hr-HR"/>
        </w:rPr>
        <w:br w:type="page"/>
      </w:r>
      <w:r>
        <w:rPr>
          <w:rFonts w:ascii="Times New Roman" w:hAnsi="Times New Roman" w:eastAsia="黑体" w:cs="Times New Roman"/>
          <w:sz w:val="24"/>
        </w:rPr>
        <w:t>一、总　则</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1.适用范围</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1.1本文件仅适用于本文件中所叙述的货物、服务类政府采购项目。</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2.定义</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2.1“采购人”是指：详见《报价须知前附表》。</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2.2“监管部门”是指：</w:t>
      </w:r>
      <w:r>
        <w:rPr>
          <w:rFonts w:hint="eastAsia" w:ascii="Times New Roman" w:hAnsi="Times New Roman" w:cs="Times New Roman"/>
          <w:sz w:val="24"/>
          <w:lang w:val="en-US" w:eastAsia="zh-CN"/>
        </w:rPr>
        <w:t>洪湖市人民医院纪检监察</w:t>
      </w:r>
      <w:r>
        <w:rPr>
          <w:rFonts w:ascii="Times New Roman" w:hAnsi="Times New Roman" w:cs="Times New Roman"/>
          <w:sz w:val="24"/>
        </w:rPr>
        <w:t>。</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2.3“</w:t>
      </w:r>
      <w:r>
        <w:rPr>
          <w:rFonts w:hint="eastAsia" w:ascii="Times New Roman" w:hAnsi="Times New Roman" w:cs="Times New Roman"/>
          <w:sz w:val="24"/>
        </w:rPr>
        <w:t>政府采购代理</w:t>
      </w:r>
      <w:r>
        <w:rPr>
          <w:rFonts w:ascii="Times New Roman" w:hAnsi="Times New Roman" w:cs="Times New Roman"/>
          <w:sz w:val="24"/>
        </w:rPr>
        <w:t>机构”是指：</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2.4“供应商”是指：获得该项目询价小组确定参加报价的法人或者其他组织及自然人。如供应商在本次询价中成交,即成为“成交供应商”。</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2.5“货物”是指：是指成交供应商按本文件规定，向采购人提供的一切货物及其相关服务。根据《政府采购法》的相关规定均应是本国货物，另有规定的除外。</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2.6 “服务”是指：成交供应商按本文件规定向采购人提供的所有服务。</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2.7“响应文件”是指：供应商根据本文件要求编制包含价格、技术、服务和合同文本等所有内容的文件。</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3. 供应商应具备以下条件，并提供相关证明材料，对于未提供或提供的材料不符合本文件要求的，其响应文件无效。资格证明文件必须真实可靠、不得伪造。响应文件正本中提交的资格证明文件为复印件的，应加盖公章。</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3.1</w:t>
      </w:r>
      <w:r>
        <w:rPr>
          <w:rFonts w:hint="eastAsia" w:ascii="Times New Roman" w:hAnsi="Times New Roman" w:cs="Times New Roman"/>
          <w:sz w:val="24"/>
        </w:rPr>
        <w:t>供应商</w:t>
      </w:r>
      <w:r>
        <w:rPr>
          <w:rFonts w:ascii="Times New Roman" w:hAnsi="Times New Roman" w:cs="Times New Roman"/>
          <w:sz w:val="24"/>
        </w:rPr>
        <w:t>提供以下证明材料：</w:t>
      </w:r>
    </w:p>
    <w:p>
      <w:pPr>
        <w:pStyle w:val="4"/>
        <w:spacing w:beforeLines="0" w:after="0"/>
        <w:ind w:firstLine="480"/>
        <w:rPr>
          <w:rFonts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（1）供应商必须在中华人民共和国境内注册，具有工商行政管理部门颁发的有效企业独立法人营业执照；</w:t>
      </w:r>
    </w:p>
    <w:p>
      <w:pPr>
        <w:pStyle w:val="4"/>
        <w:spacing w:beforeLines="0" w:after="0"/>
        <w:ind w:firstLine="480"/>
        <w:rPr>
          <w:rFonts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en-US" w:eastAsia="zh-CN"/>
        </w:rPr>
        <w:t>2</w:t>
      </w:r>
      <w:r>
        <w:rPr>
          <w:rFonts w:hint="eastAsia" w:asciiTheme="minorEastAsia" w:hAnsiTheme="minorEastAsia" w:cstheme="minorEastAsia"/>
          <w:kern w:val="2"/>
          <w:szCs w:val="24"/>
          <w:shd w:val="clear" w:color="auto" w:fill="FFFFFF"/>
        </w:rPr>
        <w:t>）拟投入项目负责人须是国家注册的造价工程师并从事本专业工作五年以上；具有良好的职业道德和较强的协调沟通能力，具有较强的工作责任感和敬业精神；</w:t>
      </w:r>
    </w:p>
    <w:p>
      <w:pPr>
        <w:pStyle w:val="4"/>
        <w:spacing w:beforeLines="0" w:after="0"/>
        <w:ind w:firstLine="480"/>
        <w:rPr>
          <w:rFonts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en-US" w:eastAsia="zh-CN"/>
        </w:rPr>
        <w:t>3</w:t>
      </w:r>
      <w:r>
        <w:rPr>
          <w:rFonts w:hint="eastAsia" w:asciiTheme="minorEastAsia" w:hAnsiTheme="minorEastAsia" w:cstheme="minorEastAsia"/>
          <w:kern w:val="2"/>
          <w:szCs w:val="24"/>
          <w:shd w:val="clear" w:color="auto" w:fill="FFFFFF"/>
        </w:rPr>
        <w:t>）近3年来员工没有发生违反职业道德事项，没有发生重大差错事项，尤其在与学院的合作中无不良记录；</w:t>
      </w:r>
    </w:p>
    <w:p>
      <w:pPr>
        <w:pStyle w:val="4"/>
        <w:spacing w:beforeLines="0" w:after="0"/>
        <w:ind w:firstLine="480"/>
        <w:rPr>
          <w:rFonts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en-US" w:eastAsia="zh-CN"/>
        </w:rPr>
        <w:t>4</w:t>
      </w:r>
      <w:r>
        <w:rPr>
          <w:rFonts w:hint="eastAsia" w:asciiTheme="minorEastAsia" w:hAnsiTheme="minorEastAsia" w:cstheme="minorEastAsia"/>
          <w:kern w:val="2"/>
          <w:szCs w:val="24"/>
          <w:shd w:val="clear" w:color="auto" w:fill="FFFFFF"/>
        </w:rPr>
        <w:t>）参加政府采购活动前三年内，在经营活动中没有重大违法记录（提供参加政府采购活动前三年内（投标截止之日起前推36个月）在经营活动中没有重大违法记录书面声明）；</w:t>
      </w:r>
    </w:p>
    <w:p>
      <w:pPr>
        <w:pStyle w:val="4"/>
        <w:spacing w:beforeLines="0" w:after="0"/>
        <w:ind w:firstLine="480"/>
        <w:rPr>
          <w:rFonts w:hint="eastAsia" w:asciiTheme="minorEastAsia" w:hAnsiTheme="minorEastAsia" w:cstheme="minorEastAsia"/>
          <w:kern w:val="2"/>
          <w:szCs w:val="24"/>
          <w:shd w:val="clear" w:color="auto" w:fill="FFFFFF"/>
        </w:rPr>
      </w:pPr>
      <w:r>
        <w:rPr>
          <w:rFonts w:hint="eastAsia" w:asciiTheme="minorEastAsia" w:hAnsiTheme="minorEastAsia" w:cstheme="minorEastAsia"/>
          <w:kern w:val="2"/>
          <w:szCs w:val="24"/>
          <w:shd w:val="clear" w:color="auto" w:fill="FFFFFF"/>
        </w:rPr>
        <w:t>（</w:t>
      </w:r>
      <w:r>
        <w:rPr>
          <w:rFonts w:hint="eastAsia" w:asciiTheme="minorEastAsia" w:hAnsiTheme="minorEastAsia" w:cstheme="minorEastAsia"/>
          <w:kern w:val="2"/>
          <w:szCs w:val="24"/>
          <w:shd w:val="clear" w:color="auto" w:fill="FFFFFF"/>
          <w:lang w:val="en-US" w:eastAsia="zh-CN"/>
        </w:rPr>
        <w:t>5</w:t>
      </w:r>
      <w:r>
        <w:rPr>
          <w:rFonts w:hint="eastAsia" w:asciiTheme="minorEastAsia" w:hAnsiTheme="minorEastAsia" w:cstheme="minorEastAsia"/>
          <w:kern w:val="2"/>
          <w:szCs w:val="24"/>
          <w:shd w:val="clear" w:color="auto" w:fill="FFFFFF"/>
        </w:rPr>
        <w:t>）供应商在“信用中国”网站（www.creditchina.gov.cn）和中国政府采购网（www.ccgp.gov.cn）上未被列入失信被执行人、重大税收违法案件当事人名单、政府采购严重违法失信行为记录名单等不良行为记录（以公告发布后查询时间为准，加盖公司公章的截图证明材料）。</w:t>
      </w:r>
    </w:p>
    <w:p>
      <w:pPr>
        <w:pStyle w:val="4"/>
        <w:spacing w:beforeLines="0" w:after="0"/>
        <w:ind w:firstLine="480"/>
        <w:rPr>
          <w:rFonts w:hint="eastAsia" w:asciiTheme="minorEastAsia" w:hAnsiTheme="minorEastAsia" w:cstheme="minorEastAsia"/>
          <w:kern w:val="2"/>
          <w:szCs w:val="24"/>
          <w:shd w:val="clear" w:color="auto" w:fill="FFFFFF"/>
          <w:lang w:eastAsia="zh-CN"/>
        </w:rPr>
      </w:pPr>
      <w:r>
        <w:rPr>
          <w:rFonts w:hint="eastAsia" w:asciiTheme="minorEastAsia" w:hAnsiTheme="minorEastAsia" w:cstheme="minorEastAsia"/>
          <w:kern w:val="2"/>
          <w:szCs w:val="24"/>
          <w:shd w:val="clear" w:color="auto" w:fill="FFFFFF"/>
          <w:lang w:eastAsia="zh-CN"/>
        </w:rPr>
        <w:t>（</w:t>
      </w:r>
      <w:r>
        <w:rPr>
          <w:rFonts w:hint="eastAsia" w:asciiTheme="minorEastAsia" w:hAnsiTheme="minorEastAsia" w:cstheme="minorEastAsia"/>
          <w:kern w:val="2"/>
          <w:szCs w:val="24"/>
          <w:shd w:val="clear" w:color="auto" w:fill="FFFFFF"/>
          <w:lang w:val="en-US" w:eastAsia="zh-CN"/>
        </w:rPr>
        <w:t>6</w:t>
      </w:r>
      <w:r>
        <w:rPr>
          <w:rFonts w:hint="eastAsia" w:asciiTheme="minorEastAsia" w:hAnsiTheme="minorEastAsia" w:cstheme="minorEastAsia"/>
          <w:kern w:val="2"/>
          <w:szCs w:val="24"/>
          <w:shd w:val="clear" w:color="auto" w:fill="FFFFFF"/>
          <w:lang w:eastAsia="zh-CN"/>
        </w:rPr>
        <w:t>）本项目的特定资格要求:</w:t>
      </w:r>
    </w:p>
    <w:p>
      <w:pPr>
        <w:pStyle w:val="4"/>
        <w:spacing w:beforeLines="0" w:after="0"/>
        <w:ind w:left="0" w:leftChars="0" w:firstLine="0" w:firstLineChars="0"/>
        <w:rPr>
          <w:rFonts w:hint="eastAsia" w:asciiTheme="minorEastAsia" w:hAnsiTheme="minorEastAsia" w:cstheme="minorEastAsia"/>
          <w:kern w:val="2"/>
          <w:szCs w:val="24"/>
          <w:shd w:val="clear" w:color="auto" w:fill="FFFFFF"/>
          <w:lang w:eastAsia="zh-CN"/>
        </w:rPr>
      </w:pPr>
      <w:r>
        <w:rPr>
          <w:rFonts w:hint="eastAsia" w:asciiTheme="minorEastAsia" w:hAnsiTheme="minorEastAsia" w:cstheme="minorEastAsia"/>
          <w:kern w:val="2"/>
          <w:szCs w:val="24"/>
          <w:shd w:val="clear" w:color="auto" w:fill="FFFFFF"/>
          <w:lang w:eastAsia="zh-CN"/>
        </w:rPr>
        <w:t>供应商须具有有效的《中华人民共和国特种设备生产许可证》(许可项目含修理)</w:t>
      </w:r>
    </w:p>
    <w:p>
      <w:pPr>
        <w:spacing w:line="440" w:lineRule="exact"/>
        <w:rPr>
          <w:rFonts w:ascii="Times New Roman" w:hAnsi="Times New Roman" w:eastAsia="黑体" w:cs="Times New Roman"/>
          <w:sz w:val="24"/>
        </w:rPr>
      </w:pPr>
      <w:r>
        <w:rPr>
          <w:rFonts w:ascii="Times New Roman" w:hAnsi="Times New Roman" w:eastAsia="黑体" w:cs="Times New Roman"/>
          <w:sz w:val="24"/>
        </w:rPr>
        <w:t>二、响应文件的编制</w:t>
      </w:r>
    </w:p>
    <w:p>
      <w:pPr>
        <w:spacing w:line="440" w:lineRule="exact"/>
        <w:rPr>
          <w:rFonts w:ascii="Times New Roman" w:hAnsi="Times New Roman" w:cs="Times New Roman"/>
          <w:sz w:val="24"/>
        </w:rPr>
      </w:pPr>
      <w:r>
        <w:rPr>
          <w:rFonts w:ascii="Times New Roman" w:hAnsi="Times New Roman" w:cs="Times New Roman"/>
          <w:sz w:val="24"/>
        </w:rPr>
        <w:t>5. 响应文件编制基本要求</w:t>
      </w:r>
    </w:p>
    <w:p>
      <w:pPr>
        <w:spacing w:line="440" w:lineRule="exact"/>
        <w:ind w:left="360" w:hanging="360" w:hangingChars="150"/>
        <w:rPr>
          <w:rFonts w:ascii="Times New Roman" w:hAnsi="Times New Roman" w:cs="Times New Roman"/>
          <w:sz w:val="24"/>
        </w:rPr>
      </w:pPr>
      <w:r>
        <w:rPr>
          <w:rFonts w:ascii="Times New Roman" w:hAnsi="Times New Roman" w:cs="Times New Roman"/>
          <w:sz w:val="24"/>
        </w:rPr>
        <w:t>5.1供应商应认真阅读、并充分理解本文件的全部内容（包括所有的补充、修改内容），承诺并履行本文件中各项条款规定及要求。</w:t>
      </w:r>
    </w:p>
    <w:p>
      <w:pPr>
        <w:spacing w:line="440" w:lineRule="exact"/>
        <w:ind w:left="360" w:hanging="360" w:hangingChars="150"/>
        <w:rPr>
          <w:rFonts w:ascii="Times New Roman" w:hAnsi="Times New Roman" w:cs="Times New Roman"/>
          <w:sz w:val="24"/>
        </w:rPr>
      </w:pPr>
      <w:r>
        <w:rPr>
          <w:rFonts w:ascii="Times New Roman" w:hAnsi="Times New Roman" w:cs="Times New Roman"/>
          <w:sz w:val="24"/>
        </w:rPr>
        <w:t>5.2响应文件应按本文件的全部内容，包括所有的补充通知及附件进行编制。供应商受邀参加本文件多个包进行报价的，其响应文件的编制应按每包要求分别装订和封装。</w:t>
      </w:r>
    </w:p>
    <w:p>
      <w:pPr>
        <w:spacing w:line="440" w:lineRule="exact"/>
        <w:ind w:left="360" w:hanging="360" w:hangingChars="150"/>
        <w:rPr>
          <w:rFonts w:ascii="Times New Roman" w:hAnsi="Times New Roman" w:cs="Times New Roman"/>
          <w:sz w:val="24"/>
        </w:rPr>
      </w:pPr>
      <w:r>
        <w:rPr>
          <w:rFonts w:ascii="Times New Roman" w:hAnsi="Times New Roman" w:cs="Times New Roman"/>
          <w:sz w:val="24"/>
        </w:rPr>
        <w:t>5.3如因供应商只填写和提供了本文件要求的部分内容和附件，</w:t>
      </w:r>
      <w:r>
        <w:rPr>
          <w:rFonts w:ascii="Times New Roman" w:hAnsi="Times New Roman" w:cs="Times New Roman"/>
          <w:bCs/>
          <w:sz w:val="24"/>
        </w:rPr>
        <w:t>询价小组将拒绝其补充</w:t>
      </w:r>
      <w:r>
        <w:rPr>
          <w:rFonts w:ascii="Times New Roman" w:hAnsi="Times New Roman" w:cs="Times New Roman"/>
          <w:sz w:val="24"/>
        </w:rPr>
        <w:t>。</w:t>
      </w:r>
    </w:p>
    <w:p>
      <w:pPr>
        <w:spacing w:line="440" w:lineRule="exact"/>
        <w:ind w:left="360" w:hanging="360" w:hangingChars="150"/>
        <w:rPr>
          <w:rFonts w:ascii="Times New Roman" w:hAnsi="Times New Roman" w:cs="Times New Roman"/>
          <w:sz w:val="24"/>
        </w:rPr>
      </w:pPr>
      <w:r>
        <w:rPr>
          <w:rFonts w:ascii="Times New Roman" w:hAnsi="Times New Roman" w:cs="Times New Roman"/>
          <w:sz w:val="24"/>
        </w:rPr>
        <w:t>5.4响应文件的组成</w:t>
      </w:r>
    </w:p>
    <w:p>
      <w:pPr>
        <w:spacing w:line="440" w:lineRule="exact"/>
        <w:ind w:left="360" w:hanging="360" w:hangingChars="150"/>
        <w:rPr>
          <w:rFonts w:ascii="Times New Roman" w:hAnsi="Times New Roman" w:cs="Times New Roman"/>
          <w:sz w:val="24"/>
        </w:rPr>
      </w:pPr>
      <w:r>
        <w:rPr>
          <w:rFonts w:ascii="Times New Roman" w:hAnsi="Times New Roman" w:cs="Times New Roman"/>
          <w:sz w:val="24"/>
        </w:rPr>
        <w:t>不限于以下内容，如未提供，询价小组有权拒绝其响应文件：</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1</w:t>
      </w:r>
      <w:r>
        <w:rPr>
          <w:rFonts w:hint="eastAsia" w:ascii="Times New Roman" w:hAnsi="Times New Roman" w:cs="Times New Roman"/>
          <w:sz w:val="24"/>
        </w:rPr>
        <w:t>）</w:t>
      </w:r>
      <w:r>
        <w:rPr>
          <w:rFonts w:ascii="Times New Roman" w:hAnsi="Times New Roman" w:cs="Times New Roman"/>
          <w:sz w:val="24"/>
        </w:rPr>
        <w:t>报价函(附件1)；</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2</w:t>
      </w:r>
      <w:r>
        <w:rPr>
          <w:rFonts w:hint="eastAsia" w:ascii="Times New Roman" w:hAnsi="Times New Roman" w:cs="Times New Roman"/>
          <w:sz w:val="24"/>
        </w:rPr>
        <w:t>）</w:t>
      </w:r>
      <w:r>
        <w:rPr>
          <w:rFonts w:ascii="Times New Roman" w:hAnsi="Times New Roman" w:cs="Times New Roman"/>
          <w:sz w:val="24"/>
        </w:rPr>
        <w:t>报价一览表(附件2)；</w:t>
      </w:r>
    </w:p>
    <w:p>
      <w:pPr>
        <w:spacing w:line="440" w:lineRule="exact"/>
        <w:ind w:firstLine="480" w:firstLineChars="200"/>
        <w:rPr>
          <w:rFonts w:ascii="Times New Roman" w:hAnsi="Times New Roman"/>
          <w:bCs/>
          <w:sz w:val="24"/>
          <w:szCs w:val="24"/>
        </w:rPr>
      </w:pPr>
      <w:r>
        <w:rPr>
          <w:rFonts w:hint="eastAsia" w:ascii="Times New Roman" w:hAnsi="Times New Roman"/>
          <w:bCs/>
          <w:sz w:val="24"/>
          <w:szCs w:val="24"/>
          <w:lang w:val="en-US" w:eastAsia="zh-CN"/>
        </w:rPr>
        <w:t>3</w:t>
      </w:r>
      <w:r>
        <w:rPr>
          <w:rFonts w:ascii="Times New Roman" w:hAnsi="Times New Roman"/>
          <w:bCs/>
          <w:sz w:val="24"/>
          <w:szCs w:val="24"/>
        </w:rPr>
        <w:t>）法人（负责人）代表授权书（附件</w:t>
      </w:r>
      <w:r>
        <w:rPr>
          <w:rFonts w:hint="eastAsia" w:ascii="Times New Roman" w:hAnsi="Times New Roman"/>
          <w:bCs/>
          <w:sz w:val="24"/>
          <w:szCs w:val="24"/>
        </w:rPr>
        <w:t>4</w:t>
      </w:r>
      <w:r>
        <w:rPr>
          <w:rFonts w:ascii="Times New Roman" w:hAnsi="Times New Roman"/>
          <w:bCs/>
          <w:sz w:val="24"/>
          <w:szCs w:val="24"/>
        </w:rPr>
        <w:t>）；</w:t>
      </w:r>
    </w:p>
    <w:p>
      <w:pPr>
        <w:spacing w:line="440" w:lineRule="exact"/>
        <w:ind w:firstLine="480" w:firstLineChars="200"/>
        <w:rPr>
          <w:rFonts w:ascii="Times New Roman" w:hAnsi="Times New Roman"/>
          <w:bCs/>
          <w:sz w:val="24"/>
          <w:szCs w:val="24"/>
        </w:rPr>
      </w:pPr>
      <w:r>
        <w:rPr>
          <w:rFonts w:hint="eastAsia" w:ascii="Times New Roman" w:hAnsi="Times New Roman"/>
          <w:bCs/>
          <w:sz w:val="24"/>
          <w:szCs w:val="24"/>
          <w:lang w:val="en-US" w:eastAsia="zh-CN"/>
        </w:rPr>
        <w:t>4</w:t>
      </w:r>
      <w:r>
        <w:rPr>
          <w:rFonts w:ascii="Times New Roman" w:hAnsi="Times New Roman"/>
          <w:bCs/>
          <w:sz w:val="24"/>
          <w:szCs w:val="24"/>
        </w:rPr>
        <w:t>）营业执照证明文件，自然人的身份证明(附件</w:t>
      </w:r>
      <w:r>
        <w:rPr>
          <w:rFonts w:hint="eastAsia" w:ascii="Times New Roman" w:hAnsi="Times New Roman"/>
          <w:bCs/>
          <w:sz w:val="24"/>
          <w:szCs w:val="24"/>
        </w:rPr>
        <w:t>5</w:t>
      </w:r>
      <w:r>
        <w:rPr>
          <w:rFonts w:ascii="Times New Roman" w:hAnsi="Times New Roman"/>
          <w:bCs/>
          <w:sz w:val="24"/>
          <w:szCs w:val="24"/>
        </w:rPr>
        <w:t>)；</w:t>
      </w:r>
    </w:p>
    <w:p>
      <w:pPr>
        <w:spacing w:line="440" w:lineRule="exact"/>
        <w:ind w:firstLine="480" w:firstLineChars="200"/>
        <w:rPr>
          <w:rFonts w:hint="eastAsia" w:ascii="Times New Roman" w:hAnsi="Times New Roman" w:cs="Times New Roman"/>
          <w:bCs/>
          <w:sz w:val="24"/>
        </w:rPr>
      </w:pPr>
      <w:r>
        <w:rPr>
          <w:rFonts w:hint="eastAsia" w:ascii="Times New Roman" w:hAnsi="Times New Roman" w:cs="Times New Roman"/>
          <w:bCs/>
          <w:sz w:val="24"/>
          <w:lang w:val="en-US" w:eastAsia="zh-CN"/>
        </w:rPr>
        <w:t>5）</w:t>
      </w:r>
      <w:r>
        <w:rPr>
          <w:rFonts w:hint="eastAsia" w:ascii="Times New Roman" w:hAnsi="Times New Roman" w:cs="Times New Roman"/>
          <w:bCs/>
          <w:sz w:val="24"/>
        </w:rPr>
        <w:t>提供维保服务所需的资质证书及证明（复印件、盖单位公章）</w:t>
      </w:r>
    </w:p>
    <w:p>
      <w:pPr>
        <w:spacing w:line="440" w:lineRule="exact"/>
        <w:rPr>
          <w:rFonts w:ascii="Times New Roman" w:hAnsi="Times New Roman" w:cs="Times New Roman"/>
          <w:sz w:val="24"/>
        </w:rPr>
      </w:pPr>
      <w:r>
        <w:rPr>
          <w:rFonts w:ascii="Times New Roman" w:hAnsi="Times New Roman" w:cs="Times New Roman"/>
          <w:sz w:val="24"/>
        </w:rPr>
        <w:t>6. 计量单位</w:t>
      </w:r>
    </w:p>
    <w:p>
      <w:pPr>
        <w:spacing w:line="440" w:lineRule="exact"/>
        <w:rPr>
          <w:rFonts w:ascii="Times New Roman" w:hAnsi="Times New Roman" w:cs="Times New Roman"/>
          <w:sz w:val="24"/>
        </w:rPr>
      </w:pPr>
      <w:r>
        <w:rPr>
          <w:rFonts w:ascii="Times New Roman" w:hAnsi="Times New Roman" w:cs="Times New Roman"/>
          <w:sz w:val="24"/>
        </w:rPr>
        <w:t>6.1除技术要求中另有规定外，本文件所使用的计量单位均应采用国家法定计量单位。</w:t>
      </w:r>
    </w:p>
    <w:p>
      <w:pPr>
        <w:pStyle w:val="4"/>
        <w:spacing w:before="156" w:line="440" w:lineRule="exact"/>
        <w:ind w:firstLine="480"/>
      </w:pPr>
    </w:p>
    <w:p>
      <w:pPr>
        <w:spacing w:line="360" w:lineRule="auto"/>
        <w:rPr>
          <w:rFonts w:ascii="Times New Roman" w:hAnsi="Times New Roman" w:eastAsia="黑体" w:cs="Times New Roman"/>
          <w:sz w:val="24"/>
        </w:rPr>
      </w:pPr>
      <w:r>
        <w:rPr>
          <w:rFonts w:ascii="Times New Roman" w:hAnsi="Times New Roman" w:eastAsia="黑体" w:cs="Times New Roman"/>
          <w:sz w:val="24"/>
        </w:rPr>
        <w:t>三、响应文件有效期</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7. 本项目报价有效期为规定的报价截止之日算</w:t>
      </w:r>
      <w:r>
        <w:rPr>
          <w:rFonts w:ascii="Times New Roman" w:hAnsi="Times New Roman" w:cs="Times New Roman"/>
          <w:bCs/>
          <w:sz w:val="24"/>
        </w:rPr>
        <w:t>起（</w:t>
      </w:r>
      <w:r>
        <w:rPr>
          <w:rFonts w:hint="eastAsia" w:ascii="Times New Roman" w:hAnsi="Times New Roman" w:cs="Times New Roman"/>
          <w:bCs/>
          <w:sz w:val="24"/>
        </w:rPr>
        <w:t>60</w:t>
      </w:r>
      <w:r>
        <w:rPr>
          <w:rFonts w:ascii="Times New Roman" w:hAnsi="Times New Roman" w:cs="Times New Roman"/>
          <w:bCs/>
          <w:sz w:val="24"/>
        </w:rPr>
        <w:t>）日历日</w:t>
      </w:r>
      <w:r>
        <w:rPr>
          <w:rFonts w:ascii="Times New Roman" w:hAnsi="Times New Roman" w:cs="Times New Roman"/>
          <w:sz w:val="24"/>
        </w:rPr>
        <w:t>，在此期间内报价有效。在有效期内供应商不得改变报价、质保期及承诺的全部义务。报价有效期比本文件规定短的，其响应文件无效。</w:t>
      </w:r>
    </w:p>
    <w:p>
      <w:pPr>
        <w:spacing w:line="360" w:lineRule="auto"/>
        <w:ind w:left="362" w:leftChars="1" w:hanging="360" w:hangingChars="150"/>
        <w:rPr>
          <w:rFonts w:ascii="Times New Roman" w:hAnsi="Times New Roman" w:cs="Times New Roman"/>
          <w:bCs/>
          <w:sz w:val="24"/>
        </w:rPr>
      </w:pPr>
      <w:r>
        <w:rPr>
          <w:rFonts w:ascii="Times New Roman" w:hAnsi="Times New Roman" w:cs="Times New Roman"/>
          <w:bCs/>
          <w:sz w:val="24"/>
        </w:rPr>
        <w:t>8. 在特殊情况下，在原报价有效期满之前，</w:t>
      </w:r>
      <w:r>
        <w:rPr>
          <w:rFonts w:hint="eastAsia" w:ascii="Times New Roman" w:hAnsi="Times New Roman" w:cs="Times New Roman"/>
          <w:sz w:val="24"/>
        </w:rPr>
        <w:t>政府采购代理</w:t>
      </w:r>
      <w:r>
        <w:rPr>
          <w:rFonts w:ascii="Times New Roman" w:hAnsi="Times New Roman" w:cs="Times New Roman"/>
          <w:sz w:val="24"/>
        </w:rPr>
        <w:t>机构</w:t>
      </w:r>
      <w:r>
        <w:rPr>
          <w:rFonts w:ascii="Times New Roman" w:hAnsi="Times New Roman" w:cs="Times New Roman"/>
          <w:bCs/>
          <w:sz w:val="24"/>
        </w:rPr>
        <w:t>可向供应商提出延长报价有效期的要求。这种要求与答复均应采用书面形式。供应商可以拒绝</w:t>
      </w:r>
      <w:r>
        <w:rPr>
          <w:rFonts w:hint="eastAsia" w:ascii="Times New Roman" w:hAnsi="Times New Roman" w:cs="Times New Roman"/>
          <w:sz w:val="24"/>
        </w:rPr>
        <w:t>政府采购代理</w:t>
      </w:r>
      <w:r>
        <w:rPr>
          <w:rFonts w:ascii="Times New Roman" w:hAnsi="Times New Roman" w:cs="Times New Roman"/>
          <w:sz w:val="24"/>
        </w:rPr>
        <w:t>机构</w:t>
      </w:r>
      <w:r>
        <w:rPr>
          <w:rFonts w:ascii="Times New Roman" w:hAnsi="Times New Roman" w:cs="Times New Roman"/>
          <w:bCs/>
          <w:sz w:val="24"/>
        </w:rPr>
        <w:t>的要求。同意延长报价有效期的供应商不允许修改其响应文件。</w:t>
      </w:r>
    </w:p>
    <w:p>
      <w:pPr>
        <w:spacing w:line="360" w:lineRule="auto"/>
        <w:ind w:left="360" w:hanging="360" w:hangingChars="150"/>
        <w:rPr>
          <w:rFonts w:ascii="Times New Roman" w:hAnsi="Times New Roman" w:cs="Times New Roman"/>
          <w:sz w:val="24"/>
        </w:rPr>
      </w:pPr>
    </w:p>
    <w:p>
      <w:pPr>
        <w:spacing w:line="360" w:lineRule="auto"/>
        <w:rPr>
          <w:rFonts w:ascii="Times New Roman" w:hAnsi="Times New Roman" w:eastAsia="黑体" w:cs="Times New Roman"/>
          <w:sz w:val="24"/>
        </w:rPr>
      </w:pPr>
      <w:r>
        <w:rPr>
          <w:rFonts w:ascii="Times New Roman" w:hAnsi="Times New Roman" w:eastAsia="黑体" w:cs="Times New Roman"/>
          <w:sz w:val="24"/>
        </w:rPr>
        <w:t>四、报价要求</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9. 报价以人民币报价。</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10. 对于本文件中未列明，供应商认为必需的费用也需列入总报价。在合同实施时，采购人将不予支付成交供应商没有列入的项目费用，并认为此项目的费用已包括在总报价中。</w:t>
      </w:r>
    </w:p>
    <w:p>
      <w:pPr>
        <w:spacing w:line="360" w:lineRule="auto"/>
        <w:rPr>
          <w:rFonts w:ascii="Times New Roman" w:hAnsi="Times New Roman" w:cs="Times New Roman"/>
          <w:sz w:val="24"/>
        </w:rPr>
      </w:pPr>
      <w:r>
        <w:rPr>
          <w:rFonts w:ascii="Times New Roman" w:hAnsi="Times New Roman" w:cs="Times New Roman"/>
          <w:sz w:val="24"/>
        </w:rPr>
        <w:t>11. 成交供应商负责本项目所需的售后服务等全部工作，文件另有规定的除外。</w:t>
      </w:r>
    </w:p>
    <w:p>
      <w:pPr>
        <w:spacing w:line="360" w:lineRule="auto"/>
        <w:rPr>
          <w:rFonts w:ascii="Times New Roman" w:hAnsi="Times New Roman" w:eastAsia="黑体" w:cs="Times New Roman"/>
          <w:sz w:val="24"/>
        </w:rPr>
      </w:pPr>
    </w:p>
    <w:p>
      <w:pPr>
        <w:spacing w:line="360" w:lineRule="auto"/>
        <w:rPr>
          <w:rFonts w:ascii="Times New Roman" w:hAnsi="Times New Roman" w:eastAsia="黑体" w:cs="Times New Roman"/>
          <w:sz w:val="24"/>
        </w:rPr>
      </w:pPr>
      <w:r>
        <w:rPr>
          <w:rFonts w:ascii="Times New Roman" w:hAnsi="Times New Roman" w:eastAsia="黑体" w:cs="Times New Roman"/>
          <w:sz w:val="24"/>
        </w:rPr>
        <w:t>五、响应文件的份数和递交</w:t>
      </w:r>
    </w:p>
    <w:p>
      <w:pPr>
        <w:spacing w:line="360" w:lineRule="auto"/>
        <w:rPr>
          <w:rFonts w:ascii="Times New Roman" w:hAnsi="Times New Roman" w:cs="Times New Roman"/>
          <w:sz w:val="24"/>
        </w:rPr>
      </w:pPr>
      <w:r>
        <w:rPr>
          <w:rFonts w:ascii="Times New Roman" w:hAnsi="Times New Roman" w:cs="Times New Roman"/>
          <w:sz w:val="24"/>
        </w:rPr>
        <w:t>12. 响应文件的份数。</w:t>
      </w:r>
    </w:p>
    <w:p>
      <w:pPr>
        <w:spacing w:line="360" w:lineRule="auto"/>
        <w:rPr>
          <w:rFonts w:ascii="Times New Roman" w:hAnsi="Times New Roman" w:cs="Times New Roman"/>
          <w:sz w:val="24"/>
        </w:rPr>
      </w:pPr>
      <w:r>
        <w:rPr>
          <w:rFonts w:ascii="Times New Roman" w:hAnsi="Times New Roman" w:cs="Times New Roman"/>
          <w:sz w:val="24"/>
        </w:rPr>
        <w:t>12.1</w:t>
      </w:r>
      <w:r>
        <w:rPr>
          <w:rFonts w:ascii="Times New Roman" w:hAnsi="Times New Roman" w:cs="Times New Roman"/>
          <w:bCs/>
          <w:sz w:val="24"/>
        </w:rPr>
        <w:t>响应文件一式</w:t>
      </w:r>
      <w:r>
        <w:rPr>
          <w:rFonts w:hint="eastAsia" w:ascii="Times New Roman" w:hAnsi="Times New Roman" w:cs="Times New Roman"/>
          <w:bCs/>
          <w:sz w:val="24"/>
          <w:lang w:val="en-US" w:eastAsia="zh-CN"/>
        </w:rPr>
        <w:t>三</w:t>
      </w:r>
      <w:r>
        <w:rPr>
          <w:rFonts w:ascii="Times New Roman" w:hAnsi="Times New Roman" w:cs="Times New Roman"/>
          <w:bCs/>
          <w:sz w:val="24"/>
        </w:rPr>
        <w:t>份，其中正本一份，副本二份</w:t>
      </w:r>
      <w:r>
        <w:rPr>
          <w:rFonts w:ascii="Times New Roman" w:hAnsi="Times New Roman" w:cs="Times New Roman"/>
          <w:sz w:val="24"/>
        </w:rPr>
        <w:t>。</w:t>
      </w:r>
    </w:p>
    <w:p>
      <w:pPr>
        <w:spacing w:line="360" w:lineRule="auto"/>
        <w:rPr>
          <w:rFonts w:ascii="Times New Roman" w:hAnsi="Times New Roman" w:cs="Times New Roman"/>
          <w:sz w:val="24"/>
        </w:rPr>
      </w:pPr>
      <w:r>
        <w:rPr>
          <w:rFonts w:ascii="Times New Roman" w:hAnsi="Times New Roman" w:cs="Times New Roman"/>
          <w:sz w:val="24"/>
        </w:rPr>
        <w:t>12.2 响应文件的封</w:t>
      </w:r>
      <w:r>
        <w:rPr>
          <w:rFonts w:hint="eastAsia" w:ascii="Times New Roman" w:hAnsi="Times New Roman" w:cs="Times New Roman"/>
          <w:sz w:val="24"/>
          <w:lang w:val="en-US" w:eastAsia="zh-CN"/>
        </w:rPr>
        <w:t>面</w:t>
      </w:r>
      <w:r>
        <w:rPr>
          <w:rFonts w:ascii="Times New Roman" w:hAnsi="Times New Roman" w:cs="Times New Roman"/>
          <w:sz w:val="24"/>
        </w:rPr>
        <w:t>上应写明：项目编号、项目名称、询价内容、供应商名称。</w:t>
      </w:r>
    </w:p>
    <w:p>
      <w:pPr>
        <w:spacing w:line="360" w:lineRule="auto"/>
        <w:rPr>
          <w:rFonts w:ascii="Times New Roman" w:hAnsi="Times New Roman" w:cs="Times New Roman"/>
          <w:sz w:val="24"/>
        </w:rPr>
      </w:pPr>
      <w:r>
        <w:rPr>
          <w:rFonts w:ascii="Times New Roman" w:hAnsi="Times New Roman" w:cs="Times New Roman"/>
          <w:sz w:val="24"/>
        </w:rPr>
        <w:t>13. 响应文件的递交</w:t>
      </w:r>
    </w:p>
    <w:p>
      <w:pPr>
        <w:spacing w:line="360" w:lineRule="auto"/>
        <w:rPr>
          <w:rFonts w:ascii="Times New Roman" w:hAnsi="Times New Roman" w:cs="Times New Roman"/>
          <w:sz w:val="24"/>
        </w:rPr>
      </w:pPr>
      <w:r>
        <w:rPr>
          <w:rFonts w:ascii="Times New Roman" w:hAnsi="Times New Roman" w:cs="Times New Roman"/>
          <w:sz w:val="24"/>
        </w:rPr>
        <w:t>13.1 所有响应文件应于第一章“</w:t>
      </w:r>
      <w:r>
        <w:rPr>
          <w:rFonts w:hint="eastAsia" w:ascii="Times New Roman" w:hAnsi="Times New Roman" w:cs="Times New Roman"/>
          <w:sz w:val="24"/>
        </w:rPr>
        <w:t>询价公告</w:t>
      </w:r>
      <w:r>
        <w:rPr>
          <w:rFonts w:ascii="Times New Roman" w:hAnsi="Times New Roman" w:cs="Times New Roman"/>
          <w:sz w:val="24"/>
        </w:rPr>
        <w:t>”中规定的时间前递交到</w:t>
      </w:r>
      <w:r>
        <w:rPr>
          <w:rFonts w:hint="eastAsia" w:ascii="Times New Roman" w:hAnsi="Times New Roman" w:cs="Times New Roman"/>
          <w:sz w:val="24"/>
        </w:rPr>
        <w:t>政府采购代理</w:t>
      </w:r>
      <w:r>
        <w:rPr>
          <w:rFonts w:ascii="Times New Roman" w:hAnsi="Times New Roman" w:cs="Times New Roman"/>
          <w:sz w:val="24"/>
        </w:rPr>
        <w:t>机构</w:t>
      </w:r>
      <w:r>
        <w:rPr>
          <w:rFonts w:hint="eastAsia"/>
          <w:b/>
          <w:color w:val="000000"/>
          <w:sz w:val="24"/>
        </w:rPr>
        <w:t>（须携带法定代表人资格证明和本人身份证，或《法定代表人授权书》和委托人身份证入场）</w:t>
      </w:r>
      <w:r>
        <w:rPr>
          <w:rFonts w:ascii="Times New Roman" w:hAnsi="Times New Roman" w:cs="Times New Roman"/>
          <w:sz w:val="24"/>
        </w:rPr>
        <w:t>。</w:t>
      </w:r>
    </w:p>
    <w:p>
      <w:pPr>
        <w:spacing w:line="360" w:lineRule="auto"/>
        <w:rPr>
          <w:rFonts w:ascii="Times New Roman" w:hAnsi="Times New Roman" w:cs="Times New Roman"/>
          <w:sz w:val="24"/>
        </w:rPr>
      </w:pPr>
      <w:r>
        <w:rPr>
          <w:rFonts w:ascii="Times New Roman" w:hAnsi="Times New Roman" w:cs="Times New Roman"/>
          <w:sz w:val="24"/>
        </w:rPr>
        <w:t>14. 迟交的响应文件</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14.1</w:t>
      </w:r>
      <w:r>
        <w:rPr>
          <w:rFonts w:hint="eastAsia" w:ascii="Times New Roman" w:hAnsi="Times New Roman" w:cs="Times New Roman"/>
          <w:sz w:val="24"/>
        </w:rPr>
        <w:t>政府采购代理</w:t>
      </w:r>
      <w:r>
        <w:rPr>
          <w:rFonts w:ascii="Times New Roman" w:hAnsi="Times New Roman" w:cs="Times New Roman"/>
          <w:sz w:val="24"/>
        </w:rPr>
        <w:t>机构或采购人将拒绝在其规定的递交响应文件截止时间之后收到的任何响应文件。</w:t>
      </w:r>
    </w:p>
    <w:p>
      <w:pPr>
        <w:spacing w:line="360" w:lineRule="auto"/>
        <w:ind w:left="360" w:hanging="360" w:hangingChars="150"/>
        <w:rPr>
          <w:rFonts w:ascii="Times New Roman" w:hAnsi="Times New Roman" w:cs="Times New Roman"/>
          <w:sz w:val="24"/>
        </w:rPr>
      </w:pPr>
    </w:p>
    <w:p>
      <w:pPr>
        <w:spacing w:line="360" w:lineRule="auto"/>
        <w:rPr>
          <w:rFonts w:ascii="Times New Roman" w:hAnsi="Times New Roman" w:eastAsia="黑体" w:cs="Times New Roman"/>
          <w:bCs/>
          <w:sz w:val="24"/>
        </w:rPr>
      </w:pPr>
      <w:r>
        <w:rPr>
          <w:rFonts w:ascii="Times New Roman" w:hAnsi="Times New Roman" w:eastAsia="黑体" w:cs="Times New Roman"/>
          <w:bCs/>
          <w:sz w:val="24"/>
        </w:rPr>
        <w:t>六、采购小组的组成</w:t>
      </w:r>
    </w:p>
    <w:p>
      <w:pPr>
        <w:spacing w:line="360" w:lineRule="auto"/>
        <w:ind w:left="362" w:leftChars="1" w:hanging="360" w:hangingChars="150"/>
        <w:rPr>
          <w:rFonts w:ascii="Times New Roman" w:hAnsi="Times New Roman" w:cs="Times New Roman"/>
          <w:bCs/>
          <w:sz w:val="24"/>
        </w:rPr>
      </w:pPr>
      <w:r>
        <w:rPr>
          <w:rFonts w:ascii="Times New Roman" w:hAnsi="Times New Roman" w:cs="Times New Roman"/>
          <w:bCs/>
          <w:sz w:val="24"/>
        </w:rPr>
        <w:t>15. 本次采购由</w:t>
      </w:r>
      <w:r>
        <w:rPr>
          <w:rFonts w:hint="eastAsia" w:ascii="Times New Roman" w:hAnsi="Times New Roman" w:cs="Times New Roman"/>
          <w:sz w:val="24"/>
        </w:rPr>
        <w:t>政府采购代理</w:t>
      </w:r>
      <w:r>
        <w:rPr>
          <w:rFonts w:ascii="Times New Roman" w:hAnsi="Times New Roman" w:cs="Times New Roman"/>
          <w:sz w:val="24"/>
        </w:rPr>
        <w:t>机构</w:t>
      </w:r>
      <w:r>
        <w:rPr>
          <w:rFonts w:ascii="Times New Roman" w:hAnsi="Times New Roman" w:cs="Times New Roman"/>
          <w:bCs/>
          <w:sz w:val="24"/>
        </w:rPr>
        <w:t>依法组建的询价小组进行。</w:t>
      </w:r>
    </w:p>
    <w:p>
      <w:pPr>
        <w:spacing w:line="360" w:lineRule="auto"/>
        <w:ind w:left="362" w:leftChars="1" w:hanging="360" w:hangingChars="150"/>
        <w:rPr>
          <w:rFonts w:ascii="Times New Roman" w:hAnsi="Times New Roman" w:cs="Times New Roman"/>
          <w:bCs/>
          <w:sz w:val="24"/>
        </w:rPr>
      </w:pPr>
      <w:r>
        <w:rPr>
          <w:rFonts w:ascii="Times New Roman" w:hAnsi="Times New Roman" w:cs="Times New Roman"/>
          <w:bCs/>
          <w:sz w:val="24"/>
        </w:rPr>
        <w:t>15.1询价小组成员由</w:t>
      </w:r>
      <w:r>
        <w:rPr>
          <w:rFonts w:hint="eastAsia" w:ascii="Times New Roman" w:hAnsi="Times New Roman" w:cs="Times New Roman"/>
          <w:bCs/>
          <w:sz w:val="24"/>
        </w:rPr>
        <w:t>业主组织成立的询价小组</w:t>
      </w:r>
      <w:r>
        <w:rPr>
          <w:rFonts w:ascii="Times New Roman" w:hAnsi="Times New Roman" w:cs="Times New Roman"/>
          <w:bCs/>
          <w:sz w:val="24"/>
        </w:rPr>
        <w:t>组成</w:t>
      </w:r>
      <w:r>
        <w:rPr>
          <w:rFonts w:hint="eastAsia" w:ascii="Times New Roman" w:hAnsi="Times New Roman" w:cs="Times New Roman"/>
          <w:bCs/>
          <w:sz w:val="24"/>
        </w:rPr>
        <w:t>，询价小组成员三人</w:t>
      </w:r>
      <w:r>
        <w:rPr>
          <w:rFonts w:ascii="Times New Roman" w:hAnsi="Times New Roman" w:cs="Times New Roman"/>
          <w:bCs/>
          <w:sz w:val="24"/>
        </w:rPr>
        <w:t>。</w:t>
      </w:r>
    </w:p>
    <w:p>
      <w:pPr>
        <w:spacing w:line="360" w:lineRule="auto"/>
        <w:ind w:left="362" w:leftChars="1" w:hanging="360" w:hangingChars="150"/>
        <w:rPr>
          <w:rFonts w:ascii="Times New Roman" w:hAnsi="Times New Roman" w:cs="Times New Roman"/>
          <w:bCs/>
          <w:sz w:val="24"/>
        </w:rPr>
      </w:pPr>
      <w:r>
        <w:rPr>
          <w:rFonts w:ascii="Times New Roman" w:hAnsi="Times New Roman" w:cs="Times New Roman"/>
          <w:bCs/>
          <w:sz w:val="24"/>
        </w:rPr>
        <w:t>15.2询价小组全面负责确定报价供应商名单、响应文件的评审、质疑处理等工作。</w:t>
      </w:r>
    </w:p>
    <w:p>
      <w:pPr>
        <w:spacing w:line="360" w:lineRule="auto"/>
        <w:rPr>
          <w:rFonts w:ascii="Times New Roman" w:hAnsi="Times New Roman" w:eastAsia="黑体" w:cs="Times New Roman"/>
          <w:sz w:val="24"/>
        </w:rPr>
      </w:pPr>
      <w:r>
        <w:rPr>
          <w:rFonts w:ascii="Times New Roman" w:hAnsi="Times New Roman" w:eastAsia="黑体" w:cs="Times New Roman"/>
          <w:sz w:val="24"/>
        </w:rPr>
        <w:t>七、评审</w:t>
      </w:r>
    </w:p>
    <w:p>
      <w:pPr>
        <w:spacing w:line="360" w:lineRule="auto"/>
        <w:ind w:left="360" w:hanging="360" w:hangingChars="150"/>
        <w:rPr>
          <w:rFonts w:ascii="Times New Roman" w:hAnsi="Times New Roman" w:cs="Times New Roman"/>
          <w:bCs/>
          <w:sz w:val="24"/>
        </w:rPr>
      </w:pPr>
      <w:r>
        <w:rPr>
          <w:rFonts w:ascii="Times New Roman" w:hAnsi="Times New Roman" w:cs="Times New Roman"/>
          <w:bCs/>
          <w:sz w:val="24"/>
        </w:rPr>
        <w:t>16. 询价小组根据本文件规定的供应商资格条件、评定成交的标准等事项对供应商提交的响应文件进行评审。资格性评审不合格，技术、商务及服务不满足本文件要求的，响应文件按无效文件处理。</w:t>
      </w:r>
    </w:p>
    <w:p>
      <w:pPr>
        <w:spacing w:line="360" w:lineRule="auto"/>
        <w:rPr>
          <w:rFonts w:ascii="Times New Roman" w:hAnsi="Times New Roman" w:eastAsia="黑体" w:cs="Times New Roman"/>
          <w:sz w:val="24"/>
        </w:rPr>
      </w:pPr>
    </w:p>
    <w:p>
      <w:pPr>
        <w:spacing w:line="360" w:lineRule="auto"/>
        <w:rPr>
          <w:rFonts w:ascii="Times New Roman" w:hAnsi="Times New Roman" w:eastAsia="黑体" w:cs="Times New Roman"/>
          <w:sz w:val="24"/>
        </w:rPr>
      </w:pPr>
      <w:r>
        <w:rPr>
          <w:rFonts w:ascii="Times New Roman" w:hAnsi="Times New Roman" w:eastAsia="黑体" w:cs="Times New Roman"/>
          <w:sz w:val="24"/>
        </w:rPr>
        <w:t>八、确定成交供应商</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18. 询价小组从质量和服务均能满足本文件实质性要求的供应商中，按照评审价或报价由低到高的顺序提出3名以上成交候选人，也可按事先授权直接确定成交供应商，并编写评审报告。当出现两个及以上相同最低评审价时，询价小组按照报价由低到高确定评审结果排序；评审价相同，且报价也相同的，询价小组按技术优劣或投票确定评审结果排序；按报价由低到高确定评审结果排序。</w:t>
      </w:r>
    </w:p>
    <w:p>
      <w:pPr>
        <w:spacing w:line="360" w:lineRule="auto"/>
        <w:ind w:left="362" w:leftChars="1" w:hanging="360" w:hangingChars="150"/>
        <w:rPr>
          <w:rFonts w:ascii="Times New Roman" w:hAnsi="Times New Roman" w:cs="Times New Roman"/>
          <w:bCs/>
          <w:sz w:val="24"/>
        </w:rPr>
      </w:pPr>
      <w:r>
        <w:rPr>
          <w:rFonts w:ascii="Times New Roman" w:hAnsi="Times New Roman" w:cs="Times New Roman"/>
          <w:bCs/>
          <w:sz w:val="24"/>
        </w:rPr>
        <w:t xml:space="preserve">19. </w:t>
      </w:r>
      <w:r>
        <w:rPr>
          <w:rFonts w:ascii="Times New Roman" w:hAnsi="Times New Roman" w:cs="Times New Roman"/>
          <w:sz w:val="24"/>
        </w:rPr>
        <w:t>采购人从询价小组提出的成交候选人中根据符合采购需求、质量和服务相等且评审价最低（按报价由低到高排序）的原则确定成交供应商</w:t>
      </w:r>
      <w:r>
        <w:rPr>
          <w:rFonts w:ascii="Times New Roman" w:hAnsi="Times New Roman" w:cs="Times New Roman"/>
          <w:bCs/>
          <w:sz w:val="24"/>
        </w:rPr>
        <w:t>。</w:t>
      </w:r>
    </w:p>
    <w:p>
      <w:pPr>
        <w:spacing w:line="360" w:lineRule="auto"/>
        <w:ind w:left="360" w:hanging="360" w:hangingChars="150"/>
        <w:rPr>
          <w:rFonts w:ascii="Times New Roman" w:hAnsi="Times New Roman" w:cs="Times New Roman"/>
          <w:sz w:val="24"/>
        </w:rPr>
      </w:pPr>
      <w:r>
        <w:rPr>
          <w:rFonts w:ascii="Times New Roman" w:hAnsi="Times New Roman" w:cs="Times New Roman"/>
          <w:sz w:val="24"/>
        </w:rPr>
        <w:t>20. 成交候选供应商因特殊原因放弃或因不可抗力提出不能履行合同，才可依据询价小组评审结果次序依次递补。</w:t>
      </w:r>
    </w:p>
    <w:p>
      <w:pPr>
        <w:spacing w:line="360" w:lineRule="auto"/>
        <w:ind w:left="360" w:hanging="360" w:hangingChars="150"/>
        <w:rPr>
          <w:rFonts w:ascii="Times New Roman" w:hAnsi="Times New Roman" w:cs="Times New Roman"/>
          <w:sz w:val="24"/>
        </w:rPr>
      </w:pPr>
    </w:p>
    <w:p>
      <w:pPr>
        <w:spacing w:line="360" w:lineRule="auto"/>
        <w:rPr>
          <w:rFonts w:ascii="Times New Roman" w:hAnsi="Times New Roman" w:eastAsia="黑体" w:cs="Times New Roman"/>
          <w:bCs/>
          <w:sz w:val="24"/>
        </w:rPr>
      </w:pPr>
      <w:r>
        <w:rPr>
          <w:rFonts w:ascii="Times New Roman" w:hAnsi="Times New Roman" w:eastAsia="黑体" w:cs="Times New Roman"/>
          <w:bCs/>
          <w:sz w:val="24"/>
        </w:rPr>
        <w:t>九、发布成交公告</w:t>
      </w:r>
    </w:p>
    <w:p>
      <w:pPr>
        <w:spacing w:line="360" w:lineRule="auto"/>
        <w:ind w:left="362" w:leftChars="1" w:hanging="360" w:hangingChars="150"/>
        <w:rPr>
          <w:rFonts w:ascii="Times New Roman" w:hAnsi="Times New Roman" w:cs="Times New Roman"/>
          <w:bCs/>
          <w:sz w:val="24"/>
        </w:rPr>
      </w:pPr>
      <w:r>
        <w:rPr>
          <w:rFonts w:ascii="Times New Roman" w:hAnsi="Times New Roman" w:cs="Times New Roman"/>
          <w:bCs/>
          <w:sz w:val="24"/>
        </w:rPr>
        <w:t>21. 在成交供应商确定后，</w:t>
      </w:r>
      <w:r>
        <w:rPr>
          <w:rFonts w:hint="eastAsia" w:ascii="Times New Roman" w:hAnsi="Times New Roman" w:cs="Times New Roman"/>
          <w:bCs/>
          <w:sz w:val="24"/>
        </w:rPr>
        <w:t>三</w:t>
      </w:r>
      <w:r>
        <w:rPr>
          <w:rFonts w:ascii="Times New Roman" w:hAnsi="Times New Roman" w:cs="Times New Roman"/>
          <w:bCs/>
          <w:sz w:val="24"/>
        </w:rPr>
        <w:t>个工作日向成交供应商发出成交通知书。</w:t>
      </w:r>
    </w:p>
    <w:p>
      <w:pPr>
        <w:spacing w:line="360" w:lineRule="auto"/>
        <w:ind w:left="362" w:leftChars="1" w:hanging="360" w:hangingChars="150"/>
        <w:rPr>
          <w:rFonts w:ascii="Times New Roman" w:hAnsi="Times New Roman" w:cs="Times New Roman"/>
          <w:bCs/>
          <w:sz w:val="24"/>
        </w:rPr>
      </w:pPr>
      <w:r>
        <w:rPr>
          <w:rFonts w:ascii="Times New Roman" w:hAnsi="Times New Roman" w:cs="Times New Roman"/>
          <w:bCs/>
          <w:sz w:val="24"/>
        </w:rPr>
        <w:t>22.相关供应商对采购过程、成交结果有询问或质疑的，可在</w:t>
      </w:r>
      <w:r>
        <w:rPr>
          <w:rFonts w:hint="eastAsia" w:ascii="Times New Roman" w:hAnsi="Times New Roman" w:cs="Times New Roman"/>
          <w:bCs/>
          <w:sz w:val="24"/>
        </w:rPr>
        <w:t>七</w:t>
      </w:r>
      <w:r>
        <w:rPr>
          <w:rFonts w:ascii="Times New Roman" w:hAnsi="Times New Roman" w:cs="Times New Roman"/>
          <w:bCs/>
          <w:sz w:val="24"/>
        </w:rPr>
        <w:t>个工作日内，依据政府采购相关规定，向</w:t>
      </w:r>
      <w:r>
        <w:rPr>
          <w:rFonts w:hint="eastAsia" w:ascii="Times New Roman" w:hAnsi="Times New Roman" w:cs="Times New Roman"/>
          <w:sz w:val="24"/>
        </w:rPr>
        <w:t>代理</w:t>
      </w:r>
      <w:r>
        <w:rPr>
          <w:rFonts w:ascii="Times New Roman" w:hAnsi="Times New Roman" w:cs="Times New Roman"/>
          <w:sz w:val="24"/>
        </w:rPr>
        <w:t>机构</w:t>
      </w:r>
      <w:r>
        <w:rPr>
          <w:rFonts w:ascii="Times New Roman" w:hAnsi="Times New Roman" w:cs="Times New Roman"/>
          <w:bCs/>
          <w:sz w:val="24"/>
        </w:rPr>
        <w:t>提出询问或质疑，</w:t>
      </w:r>
      <w:r>
        <w:rPr>
          <w:rFonts w:hint="eastAsia" w:ascii="Times New Roman" w:hAnsi="Times New Roman" w:cs="Times New Roman"/>
          <w:sz w:val="24"/>
        </w:rPr>
        <w:t>代理</w:t>
      </w:r>
      <w:r>
        <w:rPr>
          <w:rFonts w:ascii="Times New Roman" w:hAnsi="Times New Roman" w:cs="Times New Roman"/>
          <w:sz w:val="24"/>
        </w:rPr>
        <w:t>机构</w:t>
      </w:r>
      <w:r>
        <w:rPr>
          <w:rFonts w:ascii="Times New Roman" w:hAnsi="Times New Roman" w:cs="Times New Roman"/>
          <w:bCs/>
          <w:sz w:val="24"/>
        </w:rPr>
        <w:t>将按政府采购询问或质疑程序处理。质疑书应当包括下列主要内容：</w:t>
      </w:r>
    </w:p>
    <w:p>
      <w:pPr>
        <w:spacing w:line="360" w:lineRule="auto"/>
        <w:ind w:left="271" w:leftChars="129"/>
        <w:rPr>
          <w:rFonts w:ascii="Times New Roman" w:hAnsi="Times New Roman" w:cs="Times New Roman"/>
          <w:bCs/>
          <w:sz w:val="24"/>
        </w:rPr>
      </w:pPr>
      <w:r>
        <w:rPr>
          <w:rFonts w:ascii="Times New Roman" w:hAnsi="Times New Roman" w:cs="Times New Roman"/>
          <w:bCs/>
          <w:sz w:val="24"/>
        </w:rPr>
        <w:t>1）质疑人的名称、地址、电话等；</w:t>
      </w:r>
    </w:p>
    <w:p>
      <w:pPr>
        <w:spacing w:line="360" w:lineRule="auto"/>
        <w:ind w:left="271" w:leftChars="129"/>
        <w:rPr>
          <w:rFonts w:ascii="Times New Roman" w:hAnsi="Times New Roman" w:cs="Times New Roman"/>
          <w:bCs/>
          <w:sz w:val="24"/>
        </w:rPr>
      </w:pPr>
      <w:r>
        <w:rPr>
          <w:rFonts w:ascii="Times New Roman" w:hAnsi="Times New Roman" w:cs="Times New Roman"/>
          <w:bCs/>
          <w:sz w:val="24"/>
        </w:rPr>
        <w:t>2）质疑人法人（负责人）签章和单位公章；</w:t>
      </w:r>
    </w:p>
    <w:p>
      <w:pPr>
        <w:spacing w:line="360" w:lineRule="auto"/>
        <w:ind w:left="271" w:leftChars="129"/>
        <w:rPr>
          <w:rFonts w:ascii="Times New Roman" w:hAnsi="Times New Roman" w:cs="Times New Roman"/>
          <w:bCs/>
          <w:sz w:val="24"/>
        </w:rPr>
      </w:pPr>
      <w:r>
        <w:rPr>
          <w:rFonts w:ascii="Times New Roman" w:hAnsi="Times New Roman" w:cs="Times New Roman"/>
          <w:bCs/>
          <w:sz w:val="24"/>
        </w:rPr>
        <w:t>3）具体的质疑事项和请求；</w:t>
      </w:r>
    </w:p>
    <w:p>
      <w:pPr>
        <w:spacing w:line="360" w:lineRule="auto"/>
        <w:ind w:left="271" w:leftChars="129"/>
        <w:rPr>
          <w:rFonts w:ascii="Times New Roman" w:hAnsi="Times New Roman" w:cs="Times New Roman"/>
          <w:bCs/>
          <w:sz w:val="24"/>
        </w:rPr>
      </w:pPr>
      <w:r>
        <w:rPr>
          <w:rFonts w:ascii="Times New Roman" w:hAnsi="Times New Roman" w:cs="Times New Roman"/>
          <w:bCs/>
          <w:sz w:val="24"/>
        </w:rPr>
        <w:t>4）与质疑事项相关的证明材料；</w:t>
      </w:r>
    </w:p>
    <w:p>
      <w:pPr>
        <w:spacing w:line="360" w:lineRule="auto"/>
        <w:ind w:left="271" w:leftChars="129"/>
        <w:rPr>
          <w:rFonts w:ascii="Times New Roman" w:hAnsi="Times New Roman" w:cs="Times New Roman"/>
          <w:bCs/>
          <w:sz w:val="24"/>
        </w:rPr>
      </w:pPr>
      <w:r>
        <w:rPr>
          <w:rFonts w:ascii="Times New Roman" w:hAnsi="Times New Roman" w:cs="Times New Roman"/>
          <w:bCs/>
          <w:sz w:val="24"/>
        </w:rPr>
        <w:t>5）提起质疑的日期。</w:t>
      </w:r>
    </w:p>
    <w:p>
      <w:pPr>
        <w:spacing w:line="360" w:lineRule="auto"/>
        <w:rPr>
          <w:rFonts w:ascii="Times New Roman" w:hAnsi="Times New Roman" w:eastAsia="黑体" w:cs="Times New Roman"/>
          <w:bCs/>
          <w:sz w:val="24"/>
        </w:rPr>
      </w:pPr>
    </w:p>
    <w:p>
      <w:pPr>
        <w:spacing w:line="360" w:lineRule="auto"/>
        <w:rPr>
          <w:rFonts w:ascii="Times New Roman" w:hAnsi="Times New Roman" w:eastAsia="黑体" w:cs="Times New Roman"/>
          <w:bCs/>
          <w:sz w:val="24"/>
        </w:rPr>
      </w:pPr>
      <w:r>
        <w:rPr>
          <w:rFonts w:ascii="Times New Roman" w:hAnsi="Times New Roman" w:eastAsia="黑体" w:cs="Times New Roman"/>
          <w:bCs/>
          <w:sz w:val="24"/>
        </w:rPr>
        <w:t>十、签订合同</w:t>
      </w:r>
    </w:p>
    <w:p>
      <w:pPr>
        <w:spacing w:line="360" w:lineRule="auto"/>
        <w:ind w:left="420" w:hanging="420"/>
        <w:rPr>
          <w:rFonts w:ascii="Times New Roman" w:hAnsi="Times New Roman" w:cs="Times New Roman"/>
          <w:bCs/>
          <w:sz w:val="24"/>
        </w:rPr>
      </w:pPr>
      <w:r>
        <w:rPr>
          <w:rFonts w:ascii="Times New Roman" w:hAnsi="Times New Roman" w:cs="Times New Roman"/>
          <w:bCs/>
          <w:sz w:val="24"/>
        </w:rPr>
        <w:t>23. 成交供应商在收到成交通知书后，三十日内与采购人签订供货服务合同。</w:t>
      </w:r>
    </w:p>
    <w:p>
      <w:pPr>
        <w:spacing w:line="360" w:lineRule="auto"/>
        <w:rPr>
          <w:rFonts w:ascii="Times New Roman" w:hAnsi="Times New Roman" w:cs="Times New Roman"/>
          <w:sz w:val="24"/>
        </w:rPr>
      </w:pPr>
    </w:p>
    <w:p>
      <w:pPr>
        <w:spacing w:line="360" w:lineRule="auto"/>
        <w:ind w:left="360" w:hanging="360" w:hangingChars="150"/>
        <w:rPr>
          <w:rFonts w:ascii="Times New Roman" w:hAnsi="Times New Roman" w:cs="Times New Roman"/>
          <w:sz w:val="24"/>
        </w:rPr>
      </w:pPr>
    </w:p>
    <w:p>
      <w:pPr>
        <w:spacing w:line="360" w:lineRule="auto"/>
        <w:jc w:val="center"/>
        <w:rPr>
          <w:rFonts w:ascii="Times New Roman" w:hAnsi="Times New Roman" w:cs="Times New Roman"/>
          <w:b/>
          <w:sz w:val="36"/>
          <w:szCs w:val="36"/>
          <w:lang w:val="hr-HR" w:bidi="ar-EG"/>
        </w:rPr>
      </w:pPr>
      <w:r>
        <w:rPr>
          <w:rFonts w:ascii="Times New Roman" w:hAnsi="Times New Roman" w:cs="Times New Roman"/>
          <w:sz w:val="24"/>
        </w:rPr>
        <w:br w:type="page"/>
      </w:r>
      <w:r>
        <w:rPr>
          <w:rFonts w:ascii="Times New Roman" w:hAnsi="Times New Roman" w:cs="Times New Roman"/>
          <w:b/>
          <w:sz w:val="36"/>
          <w:szCs w:val="36"/>
          <w:lang w:val="hr-HR" w:bidi="ar-EG"/>
        </w:rPr>
        <w:t>第三章采购货物技术规格、参数及要求</w:t>
      </w:r>
    </w:p>
    <w:p>
      <w:pPr>
        <w:spacing w:line="440" w:lineRule="exact"/>
        <w:rPr>
          <w:rFonts w:ascii="黑体" w:hAnsi="黑体" w:eastAsia="黑体" w:cs="黑体"/>
          <w:sz w:val="28"/>
          <w:szCs w:val="28"/>
        </w:rPr>
      </w:pPr>
    </w:p>
    <w:p>
      <w:pPr>
        <w:spacing w:line="440" w:lineRule="exact"/>
        <w:rPr>
          <w:rFonts w:asciiTheme="minorEastAsia" w:hAnsiTheme="minorEastAsia"/>
          <w:b/>
          <w:bCs/>
          <w:sz w:val="28"/>
          <w:szCs w:val="28"/>
        </w:rPr>
      </w:pPr>
      <w:r>
        <w:rPr>
          <w:rFonts w:hint="eastAsia" w:cs="黑体" w:asciiTheme="minorEastAsia" w:hAnsiTheme="minorEastAsia"/>
          <w:b/>
          <w:sz w:val="28"/>
          <w:szCs w:val="28"/>
        </w:rPr>
        <w:t>一、招标内容</w:t>
      </w:r>
    </w:p>
    <w:p>
      <w:pPr>
        <w:spacing w:line="440" w:lineRule="exact"/>
        <w:ind w:firstLine="480" w:firstLineChars="200"/>
        <w:rPr>
          <w:rFonts w:ascii="宋体" w:hAnsi="宋体"/>
          <w:sz w:val="24"/>
        </w:rPr>
      </w:pPr>
      <w:r>
        <w:rPr>
          <w:rFonts w:hint="eastAsia" w:ascii="宋体" w:hAnsi="宋体"/>
          <w:sz w:val="24"/>
        </w:rPr>
        <w:t>1、服务内容</w:t>
      </w:r>
    </w:p>
    <w:tbl>
      <w:tblPr>
        <w:tblStyle w:val="11"/>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539"/>
        <w:gridCol w:w="4729"/>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63" w:type="dxa"/>
            <w:vAlign w:val="center"/>
          </w:tcPr>
          <w:p>
            <w:pPr>
              <w:jc w:val="center"/>
              <w:rPr>
                <w:rFonts w:ascii="宋体" w:hAnsi="宋体" w:cs="仿宋"/>
                <w:b/>
                <w:bCs/>
                <w:sz w:val="24"/>
                <w:szCs w:val="24"/>
              </w:rPr>
            </w:pPr>
            <w:r>
              <w:rPr>
                <w:rFonts w:hint="eastAsia" w:ascii="宋体" w:hAnsi="宋体" w:cs="仿宋"/>
                <w:b/>
                <w:bCs/>
                <w:sz w:val="24"/>
                <w:szCs w:val="24"/>
              </w:rPr>
              <w:t>序号</w:t>
            </w:r>
          </w:p>
        </w:tc>
        <w:tc>
          <w:tcPr>
            <w:tcW w:w="1539" w:type="dxa"/>
            <w:vAlign w:val="center"/>
          </w:tcPr>
          <w:p>
            <w:pPr>
              <w:jc w:val="center"/>
              <w:rPr>
                <w:rFonts w:ascii="宋体" w:hAnsi="宋体" w:cs="仿宋"/>
                <w:b/>
                <w:bCs/>
                <w:sz w:val="24"/>
                <w:szCs w:val="24"/>
              </w:rPr>
            </w:pPr>
            <w:r>
              <w:rPr>
                <w:rFonts w:hint="eastAsia" w:ascii="宋体" w:hAnsi="宋体" w:cs="仿宋"/>
                <w:b/>
                <w:bCs/>
                <w:sz w:val="24"/>
                <w:szCs w:val="24"/>
              </w:rPr>
              <w:t>服务内容</w:t>
            </w:r>
          </w:p>
        </w:tc>
        <w:tc>
          <w:tcPr>
            <w:tcW w:w="4729" w:type="dxa"/>
            <w:vAlign w:val="center"/>
          </w:tcPr>
          <w:p>
            <w:pPr>
              <w:jc w:val="center"/>
              <w:rPr>
                <w:rFonts w:ascii="宋体" w:hAnsi="宋体" w:cs="仿宋"/>
                <w:b/>
                <w:bCs/>
                <w:sz w:val="24"/>
                <w:szCs w:val="24"/>
              </w:rPr>
            </w:pPr>
            <w:r>
              <w:rPr>
                <w:rFonts w:hint="eastAsia" w:ascii="宋体" w:hAnsi="宋体" w:cs="仿宋"/>
                <w:b/>
                <w:bCs/>
                <w:sz w:val="24"/>
                <w:szCs w:val="24"/>
              </w:rPr>
              <w:t>说明</w:t>
            </w:r>
          </w:p>
        </w:tc>
        <w:tc>
          <w:tcPr>
            <w:tcW w:w="2986" w:type="dxa"/>
            <w:vAlign w:val="center"/>
          </w:tcPr>
          <w:p>
            <w:pPr>
              <w:jc w:val="center"/>
              <w:rPr>
                <w:rFonts w:hint="eastAsia" w:ascii="宋体" w:hAnsi="宋体" w:cs="仿宋" w:eastAsiaTheme="minorEastAsia"/>
                <w:b/>
                <w:bCs/>
                <w:sz w:val="24"/>
                <w:szCs w:val="24"/>
                <w:lang w:val="en-US" w:eastAsia="zh-CN"/>
              </w:rPr>
            </w:pPr>
            <w:r>
              <w:rPr>
                <w:rFonts w:hint="eastAsia" w:ascii="宋体" w:hAnsi="宋体" w:cs="仿宋"/>
                <w:b/>
                <w:bCs/>
                <w:sz w:val="24"/>
                <w:szCs w:val="24"/>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763" w:type="dxa"/>
            <w:vAlign w:val="center"/>
          </w:tcPr>
          <w:p>
            <w:pPr>
              <w:jc w:val="center"/>
              <w:rPr>
                <w:rFonts w:ascii="宋体" w:hAnsi="宋体" w:cs="仿宋"/>
                <w:sz w:val="24"/>
                <w:szCs w:val="24"/>
              </w:rPr>
            </w:pPr>
            <w:r>
              <w:rPr>
                <w:rFonts w:hint="eastAsia" w:ascii="宋体" w:hAnsi="宋体" w:cs="仿宋"/>
                <w:sz w:val="24"/>
                <w:szCs w:val="24"/>
              </w:rPr>
              <w:t>1</w:t>
            </w:r>
          </w:p>
        </w:tc>
        <w:tc>
          <w:tcPr>
            <w:tcW w:w="1539" w:type="dxa"/>
            <w:vAlign w:val="center"/>
          </w:tcPr>
          <w:p>
            <w:pPr>
              <w:spacing w:line="240" w:lineRule="atLeast"/>
              <w:rPr>
                <w:rFonts w:hint="default" w:ascii="宋体" w:hAnsi="宋体" w:eastAsiaTheme="minorEastAsia"/>
                <w:sz w:val="24"/>
                <w:szCs w:val="24"/>
                <w:lang w:val="en-US" w:eastAsia="zh-CN"/>
              </w:rPr>
            </w:pPr>
            <w:r>
              <w:rPr>
                <w:rFonts w:hint="eastAsia" w:asciiTheme="minorEastAsia" w:hAnsiTheme="minorEastAsia" w:cstheme="minorEastAsia"/>
                <w:kern w:val="2"/>
                <w:szCs w:val="24"/>
                <w:shd w:val="clear" w:color="auto" w:fill="FFFFFF"/>
                <w:lang w:val="en-US" w:eastAsia="zh-CN"/>
              </w:rPr>
              <w:t>电梯维护保养服务项目</w:t>
            </w:r>
          </w:p>
        </w:tc>
        <w:tc>
          <w:tcPr>
            <w:tcW w:w="4729" w:type="dxa"/>
            <w:vAlign w:val="center"/>
          </w:tcPr>
          <w:p>
            <w:pPr>
              <w:spacing w:line="240" w:lineRule="atLeast"/>
              <w:rPr>
                <w:rFonts w:hint="default" w:ascii="宋体" w:hAnsi="宋体" w:eastAsiaTheme="minorEastAsia"/>
                <w:sz w:val="24"/>
                <w:szCs w:val="24"/>
                <w:lang w:val="en-US" w:eastAsia="zh-CN"/>
              </w:rPr>
            </w:pPr>
            <w:r>
              <w:rPr>
                <w:rFonts w:hint="eastAsia" w:ascii="宋体" w:hAnsi="宋体"/>
                <w:sz w:val="24"/>
                <w:szCs w:val="24"/>
                <w:lang w:val="en-US" w:eastAsia="zh-CN"/>
              </w:rPr>
              <w:t>维护保养院内所有电梯，保证所有电梯正常运行。</w:t>
            </w:r>
          </w:p>
        </w:tc>
        <w:tc>
          <w:tcPr>
            <w:tcW w:w="2986" w:type="dxa"/>
            <w:vAlign w:val="center"/>
          </w:tcPr>
          <w:p>
            <w:pPr>
              <w:spacing w:line="240" w:lineRule="atLeast"/>
              <w:jc w:val="center"/>
              <w:rPr>
                <w:rFonts w:hint="default" w:ascii="宋体" w:hAnsi="宋体"/>
                <w:sz w:val="24"/>
                <w:szCs w:val="24"/>
                <w:lang w:val="en-US" w:eastAsia="zh-CN"/>
              </w:rPr>
            </w:pPr>
            <w:r>
              <w:rPr>
                <w:rFonts w:hint="eastAsia" w:ascii="宋体" w:hAnsi="宋体"/>
                <w:sz w:val="24"/>
                <w:szCs w:val="24"/>
                <w:lang w:val="en-US" w:eastAsia="zh-CN"/>
              </w:rPr>
              <w:t>三年</w:t>
            </w:r>
          </w:p>
        </w:tc>
      </w:tr>
    </w:tbl>
    <w:p>
      <w:pPr>
        <w:spacing w:line="440" w:lineRule="exact"/>
        <w:rPr>
          <w:rFonts w:ascii="宋体" w:hAnsi="宋体"/>
          <w:b/>
          <w:bCs/>
          <w:sz w:val="28"/>
          <w:szCs w:val="28"/>
        </w:rPr>
      </w:pPr>
    </w:p>
    <w:p>
      <w:pPr>
        <w:spacing w:line="440" w:lineRule="exact"/>
        <w:rPr>
          <w:rFonts w:cs="黑体" w:asciiTheme="minorEastAsia" w:hAnsiTheme="minorEastAsia"/>
          <w:b/>
          <w:sz w:val="28"/>
          <w:szCs w:val="28"/>
        </w:rPr>
      </w:pPr>
      <w:bookmarkStart w:id="0" w:name="_Toc62826423"/>
      <w:r>
        <w:rPr>
          <w:rFonts w:hint="eastAsia" w:cs="黑体" w:asciiTheme="minorEastAsia" w:hAnsiTheme="minorEastAsia"/>
          <w:b/>
          <w:sz w:val="28"/>
          <w:szCs w:val="28"/>
        </w:rPr>
        <w:t>二、投标报价要求</w:t>
      </w:r>
      <w:bookmarkEnd w:id="0"/>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1、投标最高限价为人民币</w:t>
      </w:r>
      <w:r>
        <w:rPr>
          <w:rFonts w:hint="eastAsia" w:ascii="Times New Roman" w:hAnsi="Times New Roman" w:cs="Times New Roman"/>
          <w:bCs/>
          <w:sz w:val="24"/>
          <w:lang w:val="en-US" w:eastAsia="zh-CN"/>
        </w:rPr>
        <w:t>360</w:t>
      </w:r>
      <w:r>
        <w:rPr>
          <w:rFonts w:hint="eastAsia" w:ascii="Times New Roman" w:hAnsi="Times New Roman" w:cs="Times New Roman"/>
          <w:bCs/>
          <w:sz w:val="24"/>
        </w:rPr>
        <w:t>000元（</w:t>
      </w:r>
      <w:r>
        <w:rPr>
          <w:rFonts w:hint="eastAsia" w:ascii="Times New Roman" w:hAnsi="Times New Roman" w:cs="Times New Roman"/>
          <w:bCs/>
          <w:sz w:val="24"/>
          <w:lang w:val="en-US" w:eastAsia="zh-CN"/>
        </w:rPr>
        <w:t>3</w:t>
      </w:r>
      <w:r>
        <w:rPr>
          <w:rFonts w:hint="eastAsia" w:ascii="Times New Roman" w:hAnsi="Times New Roman" w:cs="Times New Roman"/>
          <w:bCs/>
          <w:sz w:val="24"/>
        </w:rPr>
        <w:t>年期），超出最高限价者作废标处理。</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2、需一次性报固定总价，并分别报出每台电梯每年的维保费、合价及合计费用所报价格含税收、人工、材料、工具等所有费用，询价方不再支付任何费用。</w:t>
      </w:r>
    </w:p>
    <w:p>
      <w:pPr>
        <w:spacing w:line="360" w:lineRule="auto"/>
        <w:rPr>
          <w:rFonts w:hint="eastAsia" w:ascii="Times New Roman" w:hAnsi="Times New Roman" w:cs="Times New Roman"/>
          <w:b/>
          <w:bCs/>
          <w:sz w:val="24"/>
        </w:rPr>
      </w:pPr>
      <w:r>
        <w:rPr>
          <w:rFonts w:hint="eastAsia" w:ascii="宋体" w:hAnsi="宋体" w:eastAsia="宋体" w:cs="宋体"/>
          <w:b/>
          <w:bCs/>
          <w:color w:val="333333"/>
          <w:kern w:val="0"/>
          <w:sz w:val="27"/>
          <w:szCs w:val="27"/>
        </w:rPr>
        <w:t>三</w:t>
      </w:r>
      <w:r>
        <w:rPr>
          <w:rFonts w:hint="eastAsia" w:ascii="Times New Roman" w:hAnsi="Times New Roman" w:cs="Times New Roman"/>
          <w:b/>
          <w:bCs/>
          <w:sz w:val="24"/>
        </w:rPr>
        <w:t>、询价概况</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w:t>
      </w:r>
      <w:r>
        <w:rPr>
          <w:rFonts w:hint="eastAsia" w:ascii="Times New Roman" w:hAnsi="Times New Roman" w:cs="Times New Roman"/>
          <w:bCs/>
          <w:sz w:val="24"/>
          <w:lang w:eastAsia="zh-CN"/>
        </w:rPr>
        <w:t>洪湖市人民医院</w:t>
      </w:r>
      <w:r>
        <w:rPr>
          <w:rFonts w:hint="eastAsia" w:ascii="Times New Roman" w:hAnsi="Times New Roman" w:cs="Times New Roman"/>
          <w:bCs/>
          <w:sz w:val="24"/>
          <w:lang w:val="en-US" w:eastAsia="zh-CN"/>
        </w:rPr>
        <w:t>36</w:t>
      </w:r>
      <w:r>
        <w:rPr>
          <w:rFonts w:hint="eastAsia" w:ascii="Times New Roman" w:hAnsi="Times New Roman" w:cs="Times New Roman"/>
          <w:bCs/>
          <w:sz w:val="24"/>
        </w:rPr>
        <w:t>台电梯参数如下：</w:t>
      </w:r>
    </w:p>
    <w:tbl>
      <w:tblPr>
        <w:tblStyle w:val="11"/>
        <w:tblW w:w="90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73"/>
        <w:gridCol w:w="1007"/>
        <w:gridCol w:w="1310"/>
        <w:gridCol w:w="850"/>
        <w:gridCol w:w="1033"/>
        <w:gridCol w:w="1167"/>
        <w:gridCol w:w="867"/>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673" w:type="dxa"/>
            <w:tcBorders>
              <w:top w:val="single" w:color="auto" w:sz="12" w:space="0"/>
              <w:bottom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hint="eastAsia" w:ascii="Arial" w:hAnsi="Arial" w:eastAsia="黑体" w:cs="Arial"/>
                <w:b/>
                <w:bCs/>
                <w:sz w:val="24"/>
              </w:rPr>
              <w:t>买卖合同号</w:t>
            </w:r>
          </w:p>
        </w:tc>
        <w:tc>
          <w:tcPr>
            <w:tcW w:w="1007" w:type="dxa"/>
            <w:tcBorders>
              <w:top w:val="single" w:color="auto" w:sz="12" w:space="0"/>
              <w:bottom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hint="eastAsia" w:ascii="Arial" w:hAnsi="Arial" w:eastAsia="黑体" w:cs="Arial"/>
                <w:b/>
                <w:bCs/>
                <w:sz w:val="24"/>
              </w:rPr>
              <w:t>梯</w:t>
            </w:r>
            <w:r>
              <w:rPr>
                <w:rFonts w:ascii="Arial" w:hAnsi="Arial" w:eastAsia="黑体" w:cs="Arial"/>
                <w:b/>
                <w:bCs/>
                <w:sz w:val="24"/>
              </w:rPr>
              <w:t xml:space="preserve"> </w:t>
            </w:r>
            <w:r>
              <w:rPr>
                <w:rFonts w:hint="eastAsia" w:ascii="Arial" w:hAnsi="Arial" w:eastAsia="黑体" w:cs="Arial"/>
                <w:b/>
                <w:bCs/>
                <w:sz w:val="24"/>
              </w:rPr>
              <w:t>号</w:t>
            </w:r>
          </w:p>
        </w:tc>
        <w:tc>
          <w:tcPr>
            <w:tcW w:w="1310" w:type="dxa"/>
            <w:tcBorders>
              <w:top w:val="single" w:color="auto" w:sz="12" w:space="0"/>
              <w:bottom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hint="eastAsia" w:ascii="Arial" w:hAnsi="Arial" w:eastAsia="黑体" w:cs="Arial"/>
                <w:b/>
                <w:bCs/>
                <w:sz w:val="24"/>
              </w:rPr>
              <w:t>型</w:t>
            </w:r>
            <w:r>
              <w:rPr>
                <w:rFonts w:ascii="Arial" w:hAnsi="Arial" w:eastAsia="黑体" w:cs="Arial"/>
                <w:b/>
                <w:bCs/>
                <w:sz w:val="24"/>
              </w:rPr>
              <w:t xml:space="preserve">  </w:t>
            </w:r>
            <w:r>
              <w:rPr>
                <w:rFonts w:hint="eastAsia" w:ascii="Arial" w:hAnsi="Arial" w:eastAsia="黑体" w:cs="Arial"/>
                <w:b/>
                <w:bCs/>
                <w:sz w:val="24"/>
              </w:rPr>
              <w:t>号</w:t>
            </w:r>
          </w:p>
        </w:tc>
        <w:tc>
          <w:tcPr>
            <w:tcW w:w="850" w:type="dxa"/>
            <w:tcBorders>
              <w:top w:val="single" w:color="auto" w:sz="12" w:space="0"/>
              <w:bottom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hint="eastAsia" w:ascii="Arial" w:hAnsi="Arial" w:eastAsia="黑体" w:cs="Arial"/>
                <w:b/>
                <w:bCs/>
                <w:sz w:val="24"/>
              </w:rPr>
              <w:t>速度</w:t>
            </w:r>
          </w:p>
          <w:p>
            <w:pPr>
              <w:pStyle w:val="9"/>
              <w:pageBreakBefore w:val="0"/>
              <w:pBdr>
                <w:bottom w:val="none" w:color="auto" w:sz="0" w:space="0"/>
              </w:pBdr>
              <w:tabs>
                <w:tab w:val="clear" w:pos="4153"/>
                <w:tab w:val="clear" w:pos="8306"/>
              </w:tabs>
              <w:kinsoku/>
              <w:wordWrap/>
              <w:overflowPunct/>
              <w:topLinePunct w:val="0"/>
              <w:autoSpaceDE/>
              <w:autoSpaceDN/>
              <w:bidi w:val="0"/>
              <w:adjustRightInd/>
              <w:snapToGrid/>
              <w:spacing w:line="360" w:lineRule="auto"/>
              <w:rPr>
                <w:rFonts w:eastAsia="黑体"/>
                <w:sz w:val="24"/>
                <w:szCs w:val="24"/>
                <w:lang w:val="en-US" w:eastAsia="zh-CN"/>
              </w:rPr>
            </w:pPr>
            <w:r>
              <w:rPr>
                <w:rFonts w:eastAsia="黑体"/>
                <w:sz w:val="24"/>
                <w:szCs w:val="24"/>
                <w:lang w:val="en-US" w:eastAsia="zh-CN"/>
              </w:rPr>
              <w:t>(m/s)</w:t>
            </w:r>
          </w:p>
        </w:tc>
        <w:tc>
          <w:tcPr>
            <w:tcW w:w="1033" w:type="dxa"/>
            <w:tcBorders>
              <w:top w:val="single" w:color="auto" w:sz="12" w:space="0"/>
              <w:bottom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hint="eastAsia" w:ascii="Arial" w:hAnsi="Arial" w:eastAsia="黑体" w:cs="Arial"/>
                <w:b/>
                <w:bCs/>
                <w:sz w:val="24"/>
              </w:rPr>
              <w:t>层站</w:t>
            </w:r>
          </w:p>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eastAsia="黑体"/>
                <w:sz w:val="24"/>
              </w:rPr>
              <w:t>(</w:t>
            </w:r>
            <w:r>
              <w:rPr>
                <w:rFonts w:hint="eastAsia" w:eastAsia="黑体"/>
                <w:sz w:val="24"/>
              </w:rPr>
              <w:t>站</w:t>
            </w:r>
            <w:r>
              <w:rPr>
                <w:rFonts w:eastAsia="黑体"/>
                <w:sz w:val="24"/>
              </w:rPr>
              <w:t>/</w:t>
            </w:r>
            <w:r>
              <w:rPr>
                <w:rFonts w:hint="eastAsia" w:eastAsia="黑体"/>
                <w:sz w:val="24"/>
              </w:rPr>
              <w:t>门</w:t>
            </w:r>
            <w:r>
              <w:rPr>
                <w:rFonts w:eastAsia="黑体"/>
                <w:sz w:val="24"/>
              </w:rPr>
              <w:t>)</w:t>
            </w:r>
          </w:p>
        </w:tc>
        <w:tc>
          <w:tcPr>
            <w:tcW w:w="1167" w:type="dxa"/>
            <w:tcBorders>
              <w:top w:val="single" w:color="auto" w:sz="12" w:space="0"/>
              <w:bottom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hint="eastAsia" w:ascii="Arial" w:hAnsi="Arial" w:eastAsia="黑体" w:cs="Arial"/>
                <w:b/>
                <w:bCs/>
                <w:sz w:val="24"/>
              </w:rPr>
              <w:t>单价</w:t>
            </w:r>
          </w:p>
          <w:p>
            <w:pPr>
              <w:pageBreakBefore w:val="0"/>
              <w:kinsoku/>
              <w:wordWrap/>
              <w:overflowPunct/>
              <w:topLinePunct w:val="0"/>
              <w:autoSpaceDE/>
              <w:autoSpaceDN/>
              <w:bidi w:val="0"/>
              <w:adjustRightInd/>
              <w:snapToGrid/>
              <w:spacing w:line="360" w:lineRule="auto"/>
              <w:jc w:val="center"/>
              <w:rPr>
                <w:rFonts w:ascii="宋体" w:hAnsi="宋体" w:cs="Arial"/>
                <w:sz w:val="24"/>
              </w:rPr>
            </w:pPr>
            <w:r>
              <w:rPr>
                <w:rFonts w:ascii="宋体" w:hAnsi="宋体" w:cs="Arial"/>
                <w:sz w:val="24"/>
              </w:rPr>
              <w:t>(</w:t>
            </w:r>
            <w:r>
              <w:rPr>
                <w:rFonts w:hint="eastAsia" w:ascii="宋体" w:hAnsi="宋体" w:cs="Arial"/>
                <w:sz w:val="24"/>
              </w:rPr>
              <w:t>元</w:t>
            </w:r>
            <w:r>
              <w:rPr>
                <w:rFonts w:ascii="宋体" w:hAnsi="宋体" w:cs="Arial"/>
                <w:sz w:val="24"/>
              </w:rPr>
              <w:t>/</w:t>
            </w:r>
            <w:r>
              <w:rPr>
                <w:rFonts w:hint="eastAsia" w:ascii="宋体" w:hAnsi="宋体" w:cs="Arial"/>
                <w:sz w:val="24"/>
              </w:rPr>
              <w:t>台</w:t>
            </w:r>
            <w:r>
              <w:rPr>
                <w:rFonts w:ascii="宋体" w:hAnsi="宋体" w:cs="Arial"/>
                <w:sz w:val="24"/>
              </w:rPr>
              <w:t>)</w:t>
            </w:r>
          </w:p>
        </w:tc>
        <w:tc>
          <w:tcPr>
            <w:tcW w:w="867" w:type="dxa"/>
            <w:tcBorders>
              <w:top w:val="single" w:color="auto" w:sz="12" w:space="0"/>
              <w:bottom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hint="eastAsia" w:ascii="Arial" w:hAnsi="Arial" w:eastAsia="黑体" w:cs="Arial"/>
                <w:b/>
                <w:bCs/>
                <w:sz w:val="24"/>
              </w:rPr>
              <w:t>数量</w:t>
            </w:r>
          </w:p>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ascii="宋体" w:hAnsi="宋体" w:cs="Arial"/>
                <w:sz w:val="24"/>
              </w:rPr>
              <w:t>(</w:t>
            </w:r>
            <w:r>
              <w:rPr>
                <w:rFonts w:hint="eastAsia" w:ascii="宋体" w:hAnsi="宋体" w:cs="Arial"/>
                <w:sz w:val="24"/>
              </w:rPr>
              <w:t>台</w:t>
            </w:r>
            <w:r>
              <w:rPr>
                <w:rFonts w:ascii="宋体" w:hAnsi="宋体" w:cs="Arial"/>
                <w:sz w:val="24"/>
              </w:rPr>
              <w:t>)</w:t>
            </w:r>
          </w:p>
        </w:tc>
        <w:tc>
          <w:tcPr>
            <w:tcW w:w="1100" w:type="dxa"/>
            <w:tcBorders>
              <w:top w:val="single" w:color="auto" w:sz="12" w:space="0"/>
              <w:bottom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ascii="Arial" w:hAnsi="Arial" w:eastAsia="黑体" w:cs="Arial"/>
                <w:b/>
                <w:bCs/>
                <w:sz w:val="24"/>
              </w:rPr>
            </w:pPr>
            <w:r>
              <w:rPr>
                <w:rFonts w:hint="eastAsia" w:ascii="Arial" w:hAnsi="Arial" w:eastAsia="黑体" w:cs="Arial"/>
                <w:b/>
                <w:bCs/>
                <w:sz w:val="24"/>
              </w:rPr>
              <w:t>服务期</w:t>
            </w:r>
          </w:p>
          <w:p>
            <w:pPr>
              <w:pageBreakBefore w:val="0"/>
              <w:kinsoku/>
              <w:wordWrap/>
              <w:overflowPunct/>
              <w:topLinePunct w:val="0"/>
              <w:autoSpaceDE/>
              <w:autoSpaceDN/>
              <w:bidi w:val="0"/>
              <w:adjustRightInd/>
              <w:snapToGrid/>
              <w:spacing w:line="360" w:lineRule="auto"/>
              <w:jc w:val="center"/>
              <w:rPr>
                <w:rFonts w:hint="eastAsia" w:ascii="Arial" w:hAnsi="Arial" w:eastAsia="黑体" w:cs="Arial"/>
                <w:b/>
                <w:bCs/>
                <w:sz w:val="24"/>
              </w:rPr>
            </w:pPr>
            <w:r>
              <w:rPr>
                <w:rFonts w:ascii="宋体" w:hAnsi="宋体" w:cs="Arial"/>
                <w:sz w:val="24"/>
              </w:rPr>
              <w:t>(</w:t>
            </w:r>
            <w:r>
              <w:rPr>
                <w:rFonts w:hint="eastAsia" w:ascii="宋体" w:hAnsi="宋体" w:cs="Arial"/>
                <w:sz w:val="24"/>
              </w:rPr>
              <w:t>年</w:t>
            </w:r>
            <w:r>
              <w:rPr>
                <w:rFonts w:ascii="宋体" w:hAnsi="宋体" w:cs="Arial"/>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tcBorders>
              <w:top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18N4B16-197</w:t>
            </w:r>
          </w:p>
        </w:tc>
        <w:tc>
          <w:tcPr>
            <w:tcW w:w="1007" w:type="dxa"/>
            <w:tcBorders>
              <w:top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-2#</w:t>
            </w:r>
          </w:p>
        </w:tc>
        <w:tc>
          <w:tcPr>
            <w:tcW w:w="1310" w:type="dxa"/>
            <w:tcBorders>
              <w:top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LEHY-IIIB</w:t>
            </w:r>
          </w:p>
        </w:tc>
        <w:tc>
          <w:tcPr>
            <w:tcW w:w="850" w:type="dxa"/>
            <w:tcBorders>
              <w:top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6</w:t>
            </w:r>
            <w:r>
              <w:rPr>
                <w:rFonts w:hint="eastAsia" w:ascii="新宋体" w:hAnsi="新宋体" w:eastAsia="新宋体" w:cs="新宋体"/>
                <w:b w:val="0"/>
                <w:bCs w:val="0"/>
                <w:sz w:val="21"/>
                <w:szCs w:val="21"/>
              </w:rPr>
              <w:t>m/s</w:t>
            </w:r>
          </w:p>
        </w:tc>
        <w:tc>
          <w:tcPr>
            <w:tcW w:w="1033" w:type="dxa"/>
            <w:tcBorders>
              <w:top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12/12</w:t>
            </w:r>
          </w:p>
        </w:tc>
        <w:tc>
          <w:tcPr>
            <w:tcW w:w="1167" w:type="dxa"/>
            <w:tcBorders>
              <w:top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tcBorders>
              <w:top w:val="double" w:color="auto" w:sz="4" w:space="0"/>
            </w:tcBorders>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w:t>
            </w:r>
          </w:p>
        </w:tc>
        <w:tc>
          <w:tcPr>
            <w:tcW w:w="1100" w:type="dxa"/>
            <w:tcBorders>
              <w:top w:val="double" w:color="auto" w:sz="4" w:space="0"/>
            </w:tcBorders>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rPr>
            </w:pPr>
            <w:r>
              <w:rPr>
                <w:rFonts w:hint="eastAsia" w:ascii="新宋体" w:hAnsi="新宋体" w:eastAsia="新宋体" w:cs="新宋体"/>
                <w:b w:val="0"/>
                <w:bCs w:val="0"/>
                <w:sz w:val="21"/>
                <w:szCs w:val="21"/>
                <w:lang w:val="en-US" w:eastAsia="zh-CN"/>
              </w:rPr>
              <w:t>18N4B16-195</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3#-8#</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LEHY-IIIB</w:t>
            </w:r>
          </w:p>
        </w:tc>
        <w:tc>
          <w:tcPr>
            <w:tcW w:w="85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6</w:t>
            </w:r>
            <w:r>
              <w:rPr>
                <w:rFonts w:hint="eastAsia" w:ascii="新宋体" w:hAnsi="新宋体" w:eastAsia="新宋体" w:cs="新宋体"/>
                <w:b w:val="0"/>
                <w:bCs w:val="0"/>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12/12</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6</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rPr>
            </w:pPr>
            <w:r>
              <w:rPr>
                <w:rFonts w:hint="eastAsia" w:ascii="新宋体" w:hAnsi="新宋体" w:eastAsia="新宋体" w:cs="新宋体"/>
                <w:b w:val="0"/>
                <w:bCs w:val="0"/>
                <w:sz w:val="21"/>
                <w:szCs w:val="21"/>
                <w:lang w:val="en-US" w:eastAsia="zh-CN"/>
              </w:rPr>
              <w:t>18N4B16-198</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9#-10#</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LEHY-IIIB</w:t>
            </w:r>
          </w:p>
        </w:tc>
        <w:tc>
          <w:tcPr>
            <w:tcW w:w="85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6</w:t>
            </w:r>
            <w:r>
              <w:rPr>
                <w:rFonts w:hint="eastAsia" w:ascii="新宋体" w:hAnsi="新宋体" w:eastAsia="新宋体" w:cs="新宋体"/>
                <w:b w:val="0"/>
                <w:bCs w:val="0"/>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12/12</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rPr>
            </w:pPr>
            <w:r>
              <w:rPr>
                <w:rFonts w:hint="eastAsia" w:ascii="新宋体" w:hAnsi="新宋体" w:eastAsia="新宋体" w:cs="新宋体"/>
                <w:b w:val="0"/>
                <w:bCs w:val="0"/>
                <w:sz w:val="21"/>
                <w:szCs w:val="21"/>
                <w:lang w:val="en-US" w:eastAsia="zh-CN"/>
              </w:rPr>
              <w:t>18N4B16-196</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11#-13#</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kern w:val="2"/>
                <w:sz w:val="21"/>
                <w:szCs w:val="21"/>
                <w:lang w:val="en-US" w:eastAsia="zh-CN" w:bidi="ar-SA"/>
              </w:rPr>
            </w:pPr>
            <w:r>
              <w:rPr>
                <w:rFonts w:hint="eastAsia" w:ascii="新宋体" w:hAnsi="新宋体" w:eastAsia="新宋体" w:cs="新宋体"/>
                <w:b w:val="0"/>
                <w:bCs w:val="0"/>
                <w:sz w:val="21"/>
                <w:szCs w:val="21"/>
                <w:lang w:val="en-US" w:eastAsia="zh-CN"/>
              </w:rPr>
              <w:t>LEHY-IIIB</w:t>
            </w:r>
          </w:p>
        </w:tc>
        <w:tc>
          <w:tcPr>
            <w:tcW w:w="85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kern w:val="2"/>
                <w:sz w:val="21"/>
                <w:szCs w:val="21"/>
                <w:lang w:val="en-US" w:eastAsia="zh-CN" w:bidi="ar-SA"/>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0</w:t>
            </w:r>
            <w:r>
              <w:rPr>
                <w:rFonts w:hint="eastAsia" w:ascii="新宋体" w:hAnsi="新宋体" w:eastAsia="新宋体" w:cs="新宋体"/>
                <w:b w:val="0"/>
                <w:bCs w:val="0"/>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3/3</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rPr>
            </w:pPr>
            <w:r>
              <w:rPr>
                <w:rFonts w:hint="eastAsia" w:ascii="新宋体" w:hAnsi="新宋体" w:eastAsia="新宋体" w:cs="新宋体"/>
                <w:b w:val="0"/>
                <w:bCs w:val="0"/>
                <w:sz w:val="21"/>
                <w:szCs w:val="21"/>
                <w:lang w:val="en-US" w:eastAsia="zh-CN"/>
              </w:rPr>
              <w:t>18N4B16-199</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14#-16#</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LEHY-IIIB</w:t>
            </w:r>
          </w:p>
        </w:tc>
        <w:tc>
          <w:tcPr>
            <w:tcW w:w="85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0</w:t>
            </w:r>
            <w:r>
              <w:rPr>
                <w:rFonts w:hint="eastAsia" w:ascii="新宋体" w:hAnsi="新宋体" w:eastAsia="新宋体" w:cs="新宋体"/>
                <w:b w:val="0"/>
                <w:bCs w:val="0"/>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4/4</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rPr>
            </w:pPr>
            <w:r>
              <w:rPr>
                <w:rFonts w:hint="eastAsia" w:ascii="新宋体" w:hAnsi="新宋体" w:eastAsia="新宋体" w:cs="新宋体"/>
                <w:b w:val="0"/>
                <w:bCs w:val="0"/>
                <w:sz w:val="21"/>
                <w:szCs w:val="21"/>
                <w:lang w:val="en-US" w:eastAsia="zh-CN"/>
              </w:rPr>
              <w:t>18N4B16-200</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17#-18#</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LEHY-IIIB</w:t>
            </w:r>
          </w:p>
        </w:tc>
        <w:tc>
          <w:tcPr>
            <w:tcW w:w="85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0</w:t>
            </w:r>
            <w:r>
              <w:rPr>
                <w:rFonts w:hint="eastAsia" w:ascii="新宋体" w:hAnsi="新宋体" w:eastAsia="新宋体" w:cs="新宋体"/>
                <w:b w:val="0"/>
                <w:bCs w:val="0"/>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4/4</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rPr>
            </w:pPr>
            <w:r>
              <w:rPr>
                <w:rFonts w:hint="eastAsia" w:ascii="新宋体" w:hAnsi="新宋体" w:eastAsia="新宋体" w:cs="新宋体"/>
                <w:b w:val="0"/>
                <w:bCs w:val="0"/>
                <w:sz w:val="21"/>
                <w:szCs w:val="21"/>
                <w:lang w:val="en-US" w:eastAsia="zh-CN"/>
              </w:rPr>
              <w:t>18N4B16-201</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19#</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lang w:val="en-US" w:eastAsia="zh-CN"/>
              </w:rPr>
              <w:t>LEHY-IIIB</w:t>
            </w:r>
          </w:p>
        </w:tc>
        <w:tc>
          <w:tcPr>
            <w:tcW w:w="85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rPr>
            </w:pPr>
            <w:r>
              <w:rPr>
                <w:rFonts w:hint="eastAsia" w:ascii="新宋体" w:hAnsi="新宋体" w:eastAsia="新宋体" w:cs="新宋体"/>
                <w:b w:val="0"/>
                <w:bCs w:val="0"/>
                <w:sz w:val="21"/>
                <w:szCs w:val="21"/>
              </w:rPr>
              <w:t>1.</w:t>
            </w:r>
            <w:r>
              <w:rPr>
                <w:rFonts w:hint="eastAsia" w:ascii="新宋体" w:hAnsi="新宋体" w:eastAsia="新宋体" w:cs="新宋体"/>
                <w:b w:val="0"/>
                <w:bCs w:val="0"/>
                <w:sz w:val="21"/>
                <w:szCs w:val="21"/>
                <w:lang w:val="en-US" w:eastAsia="zh-CN"/>
              </w:rPr>
              <w:t>0</w:t>
            </w:r>
            <w:r>
              <w:rPr>
                <w:rFonts w:hint="eastAsia" w:ascii="新宋体" w:hAnsi="新宋体" w:eastAsia="新宋体" w:cs="新宋体"/>
                <w:b w:val="0"/>
                <w:bCs w:val="0"/>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4/4</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10"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21N4B18-RBD</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LEHY-IIIB</w:t>
            </w:r>
          </w:p>
        </w:tc>
        <w:tc>
          <w:tcPr>
            <w:tcW w:w="85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w:t>
            </w:r>
            <w:r>
              <w:rPr>
                <w:rFonts w:hint="eastAsia" w:ascii="新宋体" w:hAnsi="新宋体" w:eastAsia="新宋体" w:cs="新宋体"/>
                <w:sz w:val="21"/>
                <w:szCs w:val="21"/>
                <w:lang w:val="en-US" w:eastAsia="zh-CN"/>
              </w:rPr>
              <w:t>0</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3/3</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21N3S10-RNK</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2#</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LEHY-III-S</w:t>
            </w:r>
          </w:p>
        </w:tc>
        <w:tc>
          <w:tcPr>
            <w:tcW w:w="85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w:t>
            </w:r>
            <w:r>
              <w:rPr>
                <w:rFonts w:hint="eastAsia" w:ascii="新宋体" w:hAnsi="新宋体" w:eastAsia="新宋体" w:cs="新宋体"/>
                <w:sz w:val="21"/>
                <w:szCs w:val="21"/>
                <w:lang w:val="en-US" w:eastAsia="zh-CN"/>
              </w:rPr>
              <w:t>0</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3/3</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杂物梯</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TWJ300</w:t>
            </w:r>
          </w:p>
        </w:tc>
        <w:tc>
          <w:tcPr>
            <w:tcW w:w="85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0.4</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3/3</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18KSF30-529</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20#-21#</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KS-SBF</w:t>
            </w:r>
          </w:p>
        </w:tc>
        <w:tc>
          <w:tcPr>
            <w:tcW w:w="850" w:type="dxa"/>
            <w:noWrap w:val="0"/>
            <w:vAlign w:val="center"/>
          </w:tcPr>
          <w:p>
            <w:pPr>
              <w:pageBreakBefore w:val="0"/>
              <w:kinsoku/>
              <w:wordWrap/>
              <w:overflowPunct/>
              <w:topLinePunct w:val="0"/>
              <w:autoSpaceDE/>
              <w:autoSpaceDN/>
              <w:bidi w:val="0"/>
              <w:adjustRightInd/>
              <w:snapToGrid/>
              <w:spacing w:line="360" w:lineRule="auto"/>
              <w:ind w:left="-105" w:leftChars="-50" w:right="-105" w:rightChars="-5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5.6</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18KSF30-529</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22#-25#</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KS-SBF</w:t>
            </w:r>
          </w:p>
        </w:tc>
        <w:tc>
          <w:tcPr>
            <w:tcW w:w="850" w:type="dxa"/>
            <w:noWrap w:val="0"/>
            <w:vAlign w:val="center"/>
          </w:tcPr>
          <w:p>
            <w:pPr>
              <w:pageBreakBefore w:val="0"/>
              <w:kinsoku/>
              <w:wordWrap/>
              <w:overflowPunct/>
              <w:topLinePunct w:val="0"/>
              <w:autoSpaceDE/>
              <w:autoSpaceDN/>
              <w:bidi w:val="0"/>
              <w:adjustRightInd/>
              <w:snapToGrid/>
              <w:spacing w:line="360" w:lineRule="auto"/>
              <w:ind w:left="-105" w:leftChars="-50" w:right="-105" w:rightChars="-50"/>
              <w:jc w:val="center"/>
              <w:rPr>
                <w:rFonts w:hint="eastAsia" w:ascii="新宋体" w:hAnsi="新宋体" w:eastAsia="新宋体" w:cs="新宋体"/>
                <w:kern w:val="2"/>
                <w:sz w:val="22"/>
                <w:szCs w:val="22"/>
                <w:lang w:val="en-US" w:eastAsia="zh-CN" w:bidi="ar-SA"/>
              </w:rPr>
            </w:pPr>
            <w:r>
              <w:rPr>
                <w:rFonts w:hint="eastAsia" w:ascii="新宋体" w:hAnsi="新宋体" w:eastAsia="新宋体" w:cs="新宋体"/>
                <w:sz w:val="22"/>
                <w:szCs w:val="22"/>
                <w:lang w:val="en-US" w:eastAsia="zh-CN"/>
              </w:rPr>
              <w:t>4.8</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4</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1904064</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LKTWJ300</w:t>
            </w:r>
          </w:p>
        </w:tc>
        <w:tc>
          <w:tcPr>
            <w:tcW w:w="850" w:type="dxa"/>
            <w:noWrap w:val="0"/>
            <w:vAlign w:val="center"/>
          </w:tcPr>
          <w:p>
            <w:pPr>
              <w:pageBreakBefore w:val="0"/>
              <w:kinsoku/>
              <w:wordWrap/>
              <w:overflowPunct/>
              <w:topLinePunct w:val="0"/>
              <w:autoSpaceDE/>
              <w:autoSpaceDN/>
              <w:bidi w:val="0"/>
              <w:adjustRightInd/>
              <w:snapToGrid/>
              <w:spacing w:line="360" w:lineRule="auto"/>
              <w:ind w:left="-105" w:leftChars="-50" w:right="-105" w:rightChars="-50"/>
              <w:jc w:val="center"/>
              <w:rPr>
                <w:rFonts w:hint="eastAsia" w:ascii="新宋体" w:hAnsi="新宋体" w:eastAsia="新宋体" w:cs="新宋体"/>
                <w:sz w:val="22"/>
                <w:szCs w:val="22"/>
                <w:lang w:val="en-US" w:eastAsia="zh-CN"/>
              </w:rPr>
            </w:pPr>
            <w:r>
              <w:rPr>
                <w:rFonts w:hint="eastAsia" w:ascii="新宋体" w:hAnsi="新宋体" w:eastAsia="新宋体" w:cs="新宋体"/>
                <w:sz w:val="21"/>
                <w:szCs w:val="21"/>
                <w:lang w:val="en-US" w:eastAsia="zh-CN"/>
              </w:rPr>
              <w:t>0.4</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2/2</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DY-180920111</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TWJ300</w:t>
            </w:r>
          </w:p>
        </w:tc>
        <w:tc>
          <w:tcPr>
            <w:tcW w:w="850" w:type="dxa"/>
            <w:noWrap w:val="0"/>
            <w:vAlign w:val="center"/>
          </w:tcPr>
          <w:p>
            <w:pPr>
              <w:pageBreakBefore w:val="0"/>
              <w:kinsoku/>
              <w:wordWrap/>
              <w:overflowPunct/>
              <w:topLinePunct w:val="0"/>
              <w:autoSpaceDE/>
              <w:autoSpaceDN/>
              <w:bidi w:val="0"/>
              <w:adjustRightInd/>
              <w:snapToGrid/>
              <w:spacing w:line="360" w:lineRule="auto"/>
              <w:ind w:left="-105" w:leftChars="-50" w:right="-105" w:rightChars="-50"/>
              <w:jc w:val="center"/>
              <w:rPr>
                <w:rFonts w:hint="eastAsia" w:ascii="新宋体" w:hAnsi="新宋体" w:eastAsia="新宋体" w:cs="新宋体"/>
                <w:sz w:val="22"/>
                <w:szCs w:val="22"/>
                <w:lang w:val="en-US" w:eastAsia="zh-CN"/>
              </w:rPr>
            </w:pPr>
            <w:r>
              <w:rPr>
                <w:rFonts w:hint="eastAsia" w:ascii="新宋体" w:hAnsi="新宋体" w:eastAsia="新宋体" w:cs="新宋体"/>
                <w:sz w:val="21"/>
                <w:szCs w:val="21"/>
                <w:lang w:val="en-US" w:eastAsia="zh-CN"/>
              </w:rPr>
              <w:t>0.4</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2/2</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23N3L18-147</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1#</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LEHY-MRL-II</w:t>
            </w:r>
          </w:p>
        </w:tc>
        <w:tc>
          <w:tcPr>
            <w:tcW w:w="850" w:type="dxa"/>
            <w:noWrap w:val="0"/>
            <w:vAlign w:val="center"/>
          </w:tcPr>
          <w:p>
            <w:pPr>
              <w:pageBreakBefore w:val="0"/>
              <w:kinsoku/>
              <w:wordWrap/>
              <w:overflowPunct/>
              <w:topLinePunct w:val="0"/>
              <w:autoSpaceDE/>
              <w:autoSpaceDN/>
              <w:bidi w:val="0"/>
              <w:adjustRightInd/>
              <w:snapToGrid/>
              <w:spacing w:line="360" w:lineRule="auto"/>
              <w:ind w:left="-105" w:leftChars="-50" w:right="-105" w:rightChars="-5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w:t>
            </w:r>
            <w:r>
              <w:rPr>
                <w:rFonts w:hint="eastAsia" w:ascii="新宋体" w:hAnsi="新宋体" w:eastAsia="新宋体" w:cs="新宋体"/>
                <w:sz w:val="21"/>
                <w:szCs w:val="21"/>
                <w:lang w:val="en-US" w:eastAsia="zh-CN"/>
              </w:rPr>
              <w:t>75</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4/4</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23N4B18-222</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2#、5#</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LEHY-IIIB</w:t>
            </w:r>
          </w:p>
        </w:tc>
        <w:tc>
          <w:tcPr>
            <w:tcW w:w="850" w:type="dxa"/>
            <w:noWrap w:val="0"/>
            <w:vAlign w:val="center"/>
          </w:tcPr>
          <w:p>
            <w:pPr>
              <w:pageBreakBefore w:val="0"/>
              <w:kinsoku/>
              <w:wordWrap/>
              <w:overflowPunct/>
              <w:topLinePunct w:val="0"/>
              <w:autoSpaceDE/>
              <w:autoSpaceDN/>
              <w:bidi w:val="0"/>
              <w:adjustRightInd/>
              <w:snapToGrid/>
              <w:spacing w:line="360" w:lineRule="auto"/>
              <w:ind w:left="-105" w:leftChars="-50" w:right="-105" w:rightChars="-50"/>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w:t>
            </w:r>
            <w:r>
              <w:rPr>
                <w:rFonts w:hint="eastAsia" w:ascii="新宋体" w:hAnsi="新宋体" w:eastAsia="新宋体" w:cs="新宋体"/>
                <w:sz w:val="21"/>
                <w:szCs w:val="21"/>
                <w:lang w:val="en-US" w:eastAsia="zh-CN"/>
              </w:rPr>
              <w:t>75</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7/7</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2</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23N4B18-222</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3#</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LEHY-IIIB</w:t>
            </w:r>
          </w:p>
        </w:tc>
        <w:tc>
          <w:tcPr>
            <w:tcW w:w="850" w:type="dxa"/>
            <w:noWrap w:val="0"/>
            <w:vAlign w:val="center"/>
          </w:tcPr>
          <w:p>
            <w:pPr>
              <w:pageBreakBefore w:val="0"/>
              <w:kinsoku/>
              <w:wordWrap/>
              <w:overflowPunct/>
              <w:topLinePunct w:val="0"/>
              <w:autoSpaceDE/>
              <w:autoSpaceDN/>
              <w:bidi w:val="0"/>
              <w:adjustRightInd/>
              <w:snapToGrid/>
              <w:spacing w:line="360" w:lineRule="auto"/>
              <w:ind w:left="-105" w:leftChars="-50" w:right="-105" w:rightChars="-50"/>
              <w:jc w:val="center"/>
              <w:rPr>
                <w:rFonts w:hint="default"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w:t>
            </w:r>
            <w:r>
              <w:rPr>
                <w:rFonts w:hint="eastAsia" w:ascii="新宋体" w:hAnsi="新宋体" w:eastAsia="新宋体" w:cs="新宋体"/>
                <w:sz w:val="21"/>
                <w:szCs w:val="21"/>
                <w:lang w:val="en-US" w:eastAsia="zh-CN"/>
              </w:rPr>
              <w:t>75</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5/5</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23N3S10-YR4</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4#</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LEHY-III-S</w:t>
            </w:r>
          </w:p>
        </w:tc>
        <w:tc>
          <w:tcPr>
            <w:tcW w:w="850" w:type="dxa"/>
            <w:noWrap w:val="0"/>
            <w:vAlign w:val="center"/>
          </w:tcPr>
          <w:p>
            <w:pPr>
              <w:pageBreakBefore w:val="0"/>
              <w:kinsoku/>
              <w:wordWrap/>
              <w:overflowPunct/>
              <w:topLinePunct w:val="0"/>
              <w:autoSpaceDE/>
              <w:autoSpaceDN/>
              <w:bidi w:val="0"/>
              <w:adjustRightInd/>
              <w:snapToGrid/>
              <w:spacing w:line="360" w:lineRule="auto"/>
              <w:ind w:left="-105" w:leftChars="-50" w:right="-105" w:rightChars="-50"/>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w:t>
            </w:r>
            <w:r>
              <w:rPr>
                <w:rFonts w:hint="eastAsia" w:ascii="新宋体" w:hAnsi="新宋体" w:eastAsia="新宋体" w:cs="新宋体"/>
                <w:sz w:val="21"/>
                <w:szCs w:val="21"/>
                <w:lang w:val="en-US" w:eastAsia="zh-CN"/>
              </w:rPr>
              <w:t>75</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7/7</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67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23N3L08-L44</w:t>
            </w:r>
          </w:p>
        </w:tc>
        <w:tc>
          <w:tcPr>
            <w:tcW w:w="1007"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6#</w:t>
            </w:r>
          </w:p>
        </w:tc>
        <w:tc>
          <w:tcPr>
            <w:tcW w:w="1310"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LEHY-MRL-II</w:t>
            </w:r>
          </w:p>
        </w:tc>
        <w:tc>
          <w:tcPr>
            <w:tcW w:w="850" w:type="dxa"/>
            <w:noWrap w:val="0"/>
            <w:vAlign w:val="center"/>
          </w:tcPr>
          <w:p>
            <w:pPr>
              <w:pageBreakBefore w:val="0"/>
              <w:kinsoku/>
              <w:wordWrap/>
              <w:overflowPunct/>
              <w:topLinePunct w:val="0"/>
              <w:autoSpaceDE/>
              <w:autoSpaceDN/>
              <w:bidi w:val="0"/>
              <w:adjustRightInd/>
              <w:snapToGrid/>
              <w:spacing w:line="360" w:lineRule="auto"/>
              <w:ind w:left="-105" w:leftChars="-50" w:right="-105" w:rightChars="-50"/>
              <w:jc w:val="center"/>
              <w:rPr>
                <w:rFonts w:hint="eastAsia" w:ascii="新宋体" w:hAnsi="新宋体" w:eastAsia="新宋体" w:cs="新宋体"/>
                <w:kern w:val="2"/>
                <w:sz w:val="21"/>
                <w:szCs w:val="21"/>
                <w:lang w:val="en-US" w:eastAsia="zh-CN" w:bidi="ar-SA"/>
              </w:rPr>
            </w:pPr>
            <w:r>
              <w:rPr>
                <w:rFonts w:hint="eastAsia" w:ascii="新宋体" w:hAnsi="新宋体" w:eastAsia="新宋体" w:cs="新宋体"/>
                <w:sz w:val="21"/>
                <w:szCs w:val="21"/>
                <w:lang w:val="en-US" w:eastAsia="zh-CN"/>
              </w:rPr>
              <w:t>1</w:t>
            </w:r>
            <w:r>
              <w:rPr>
                <w:rFonts w:hint="eastAsia" w:ascii="新宋体" w:hAnsi="新宋体" w:eastAsia="新宋体" w:cs="新宋体"/>
                <w:sz w:val="21"/>
                <w:szCs w:val="21"/>
              </w:rPr>
              <w:t>.</w:t>
            </w:r>
            <w:r>
              <w:rPr>
                <w:rFonts w:hint="eastAsia" w:ascii="新宋体" w:hAnsi="新宋体" w:eastAsia="新宋体" w:cs="新宋体"/>
                <w:sz w:val="21"/>
                <w:szCs w:val="21"/>
                <w:lang w:val="en-US" w:eastAsia="zh-CN"/>
              </w:rPr>
              <w:t>0</w:t>
            </w:r>
            <w:r>
              <w:rPr>
                <w:rFonts w:hint="eastAsia" w:ascii="新宋体" w:hAnsi="新宋体" w:eastAsia="新宋体" w:cs="新宋体"/>
                <w:sz w:val="21"/>
                <w:szCs w:val="21"/>
              </w:rPr>
              <w:t>m/s</w:t>
            </w:r>
          </w:p>
        </w:tc>
        <w:tc>
          <w:tcPr>
            <w:tcW w:w="1033"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en-US" w:eastAsia="zh-CN" w:bidi="ar-SA"/>
              </w:rPr>
              <w:t>3/3</w:t>
            </w:r>
          </w:p>
        </w:tc>
        <w:tc>
          <w:tcPr>
            <w:tcW w:w="1167"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w:t>
            </w:r>
          </w:p>
        </w:tc>
        <w:tc>
          <w:tcPr>
            <w:tcW w:w="867" w:type="dxa"/>
            <w:noWrap w:val="0"/>
            <w:vAlign w:val="center"/>
          </w:tcPr>
          <w:p>
            <w:pPr>
              <w:pageBreakBefore w:val="0"/>
              <w:kinsoku/>
              <w:wordWrap/>
              <w:overflowPunct/>
              <w:topLinePunct w:val="0"/>
              <w:autoSpaceDE/>
              <w:autoSpaceDN/>
              <w:bidi w:val="0"/>
              <w:adjustRightInd/>
              <w:snapToGrid/>
              <w:spacing w:line="360" w:lineRule="auto"/>
              <w:ind w:firstLine="210" w:firstLineChars="100"/>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1</w:t>
            </w:r>
          </w:p>
        </w:tc>
        <w:tc>
          <w:tcPr>
            <w:tcW w:w="1100" w:type="dxa"/>
            <w:noWrap w:val="0"/>
            <w:vAlign w:val="center"/>
          </w:tcPr>
          <w:p>
            <w:pPr>
              <w:pageBreakBefore w:val="0"/>
              <w:kinsoku/>
              <w:wordWrap/>
              <w:overflowPunct/>
              <w:topLinePunct w:val="0"/>
              <w:autoSpaceDE/>
              <w:autoSpaceDN/>
              <w:bidi w:val="0"/>
              <w:adjustRightInd/>
              <w:snapToGrid/>
              <w:spacing w:line="360" w:lineRule="auto"/>
              <w:jc w:val="center"/>
              <w:rPr>
                <w:rFonts w:hint="default" w:ascii="新宋体" w:hAnsi="新宋体" w:eastAsia="新宋体" w:cs="新宋体"/>
                <w:b w:val="0"/>
                <w:bCs w:val="0"/>
                <w:sz w:val="21"/>
                <w:szCs w:val="21"/>
                <w:lang w:val="en-US" w:eastAsia="zh-CN"/>
              </w:rPr>
            </w:pPr>
            <w:r>
              <w:rPr>
                <w:rFonts w:hint="eastAsia" w:ascii="新宋体" w:hAnsi="新宋体" w:eastAsia="新宋体" w:cs="新宋体"/>
                <w:b w:val="0"/>
                <w:bCs w:val="0"/>
                <w:sz w:val="21"/>
                <w:szCs w:val="21"/>
                <w:lang w:val="en-US" w:eastAsia="zh-CN"/>
              </w:rPr>
              <w:t>3</w:t>
            </w:r>
          </w:p>
        </w:tc>
      </w:tr>
    </w:tbl>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1、服务期限：2024年</w:t>
      </w:r>
      <w:r>
        <w:rPr>
          <w:rFonts w:hint="eastAsia" w:ascii="Times New Roman" w:hAnsi="Times New Roman" w:cs="Times New Roman"/>
          <w:bCs/>
          <w:sz w:val="24"/>
          <w:lang w:val="en-US" w:eastAsia="zh-CN"/>
        </w:rPr>
        <w:t>6</w:t>
      </w:r>
      <w:r>
        <w:rPr>
          <w:rFonts w:hint="eastAsia" w:ascii="Times New Roman" w:hAnsi="Times New Roman" w:cs="Times New Roman"/>
          <w:bCs/>
          <w:sz w:val="24"/>
        </w:rPr>
        <w:t>月</w:t>
      </w:r>
      <w:r>
        <w:rPr>
          <w:rFonts w:hint="eastAsia" w:ascii="Times New Roman" w:hAnsi="Times New Roman" w:cs="Times New Roman"/>
          <w:bCs/>
          <w:sz w:val="24"/>
          <w:lang w:val="en-US" w:eastAsia="zh-CN"/>
        </w:rPr>
        <w:t>25</w:t>
      </w:r>
      <w:r>
        <w:rPr>
          <w:rFonts w:hint="eastAsia" w:ascii="Times New Roman" w:hAnsi="Times New Roman" w:cs="Times New Roman"/>
          <w:bCs/>
          <w:sz w:val="24"/>
        </w:rPr>
        <w:t>日起至202</w:t>
      </w:r>
      <w:r>
        <w:rPr>
          <w:rFonts w:hint="eastAsia" w:ascii="Times New Roman" w:hAnsi="Times New Roman" w:cs="Times New Roman"/>
          <w:bCs/>
          <w:sz w:val="24"/>
          <w:lang w:val="en-US" w:eastAsia="zh-CN"/>
        </w:rPr>
        <w:t>7</w:t>
      </w:r>
      <w:r>
        <w:rPr>
          <w:rFonts w:hint="eastAsia" w:ascii="Times New Roman" w:hAnsi="Times New Roman" w:cs="Times New Roman"/>
          <w:bCs/>
          <w:sz w:val="24"/>
        </w:rPr>
        <w:t>年6月</w:t>
      </w:r>
      <w:r>
        <w:rPr>
          <w:rFonts w:hint="eastAsia" w:ascii="Times New Roman" w:hAnsi="Times New Roman" w:cs="Times New Roman"/>
          <w:bCs/>
          <w:sz w:val="24"/>
          <w:lang w:val="en-US" w:eastAsia="zh-CN"/>
        </w:rPr>
        <w:t>24</w:t>
      </w:r>
      <w:r>
        <w:rPr>
          <w:rFonts w:hint="eastAsia" w:ascii="Times New Roman" w:hAnsi="Times New Roman" w:cs="Times New Roman"/>
          <w:bCs/>
          <w:sz w:val="24"/>
        </w:rPr>
        <w:t>日截止。</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2、提供维保服务方式</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清包服务</w:t>
      </w:r>
    </w:p>
    <w:p>
      <w:pPr>
        <w:spacing w:line="360" w:lineRule="auto"/>
        <w:rPr>
          <w:rFonts w:hint="eastAsia" w:ascii="Times New Roman" w:hAnsi="Times New Roman" w:cs="Times New Roman"/>
          <w:b/>
          <w:bCs w:val="0"/>
          <w:sz w:val="24"/>
        </w:rPr>
      </w:pPr>
      <w:r>
        <w:rPr>
          <w:rFonts w:hint="eastAsia" w:ascii="Times New Roman" w:hAnsi="Times New Roman" w:cs="Times New Roman"/>
          <w:b/>
          <w:bCs w:val="0"/>
          <w:sz w:val="24"/>
        </w:rPr>
        <w:t>四、付款方式</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1、维护保养、维修服务中所涉及到的费用都以人民币、无息、含税结算，并以现金汇入指定账户；</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2、维保费用以双方签订的维保合同价为准。具体为合同到期收到乙方发票后15个工作日内无息支付全额维保费，维护保养服务质量不合格的，甲方有权根据合同条相关款扣除维保费用进行处罚。</w:t>
      </w:r>
    </w:p>
    <w:p>
      <w:pPr>
        <w:spacing w:line="360" w:lineRule="auto"/>
        <w:rPr>
          <w:rFonts w:hint="eastAsia" w:ascii="Times New Roman" w:hAnsi="Times New Roman" w:cs="Times New Roman"/>
          <w:b/>
          <w:bCs/>
          <w:sz w:val="24"/>
        </w:rPr>
      </w:pPr>
      <w:r>
        <w:rPr>
          <w:rFonts w:hint="eastAsia" w:ascii="宋体" w:hAnsi="宋体" w:eastAsia="宋体" w:cs="宋体"/>
          <w:b/>
          <w:bCs/>
          <w:color w:val="333333"/>
          <w:kern w:val="0"/>
          <w:sz w:val="27"/>
          <w:szCs w:val="27"/>
        </w:rPr>
        <w:t>五</w:t>
      </w:r>
      <w:r>
        <w:rPr>
          <w:rFonts w:hint="eastAsia" w:ascii="Times New Roman" w:hAnsi="Times New Roman" w:cs="Times New Roman"/>
          <w:b/>
          <w:bCs/>
          <w:sz w:val="24"/>
        </w:rPr>
        <w:t>、报价人资格要求（未提供资料者按废标处理）</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1、必须为中华人民共和国境内注册并具备独立法人资格，符合《中华人民共和国政府采购法》第二十二条的规定；</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2、须持有《特种设备安装、改造、维修许可证》B级资质，自动扶梯C级以上资质；</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3、单位负责人为同一人或者存在直接控股、管理关系的不同单位，不得同时参加报价；</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4、近三年内从事电梯维护保养服务未因服务质量，被客户投诉而单方解除合同或起诉的（提供近三年内未因电梯维护保养服务质量，被客户投诉而单方解除合同或起诉的承诺书）；</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5、提供法定代表人不在人民法院失信被执行人名单中（提供法人无失信被执行行为承诺书）。</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6、本项目公开询价不接受联合体报价；</w:t>
      </w:r>
    </w:p>
    <w:p>
      <w:pPr>
        <w:spacing w:line="360" w:lineRule="auto"/>
        <w:ind w:left="271" w:leftChars="129"/>
        <w:rPr>
          <w:rFonts w:hint="eastAsia" w:ascii="Times New Roman" w:hAnsi="Times New Roman" w:cs="Times New Roman"/>
          <w:b/>
          <w:bCs w:val="0"/>
          <w:sz w:val="24"/>
        </w:rPr>
      </w:pPr>
      <w:r>
        <w:rPr>
          <w:rFonts w:hint="eastAsia" w:ascii="Times New Roman" w:hAnsi="Times New Roman" w:cs="Times New Roman"/>
          <w:b/>
          <w:bCs w:val="0"/>
          <w:sz w:val="24"/>
        </w:rPr>
        <w:t>六、报价人提供材料（未提供资料者按废标处理）</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1、有效的法人营业执照副本（经营范围含电梯维修、保养服务）、组织机构代码证、税务登记证等（复印件、盖单位公章）；</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2、提供维保服务所需的资质证书及证明（复印件、盖单位公章）；</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3、法定代表人身份证及证书（复印件、盖单位公章）；</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5、委托报价时，法定代表人授权委托书，授权人及被授权人均需签字或盖章；</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6、委托报价需提供被授权人身份证（复印件、盖单位公章）；</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
          <w:bCs w:val="0"/>
          <w:sz w:val="24"/>
        </w:rPr>
        <w:t>七、电梯维护保养服务要求</w:t>
      </w:r>
      <w:r>
        <w:rPr>
          <w:rFonts w:hint="eastAsia" w:ascii="Times New Roman" w:hAnsi="Times New Roman" w:cs="Times New Roman"/>
          <w:bCs/>
          <w:sz w:val="24"/>
        </w:rPr>
        <w:t>：（《电梯</w:t>
      </w:r>
      <w:r>
        <w:rPr>
          <w:rFonts w:hint="eastAsia" w:ascii="Times New Roman" w:hAnsi="Times New Roman" w:cs="Times New Roman"/>
          <w:bCs/>
          <w:sz w:val="24"/>
          <w:lang w:val="en-US" w:eastAsia="zh-CN"/>
        </w:rPr>
        <w:t>保养</w:t>
      </w:r>
      <w:r>
        <w:rPr>
          <w:rFonts w:hint="eastAsia" w:ascii="Times New Roman" w:hAnsi="Times New Roman" w:cs="Times New Roman"/>
          <w:bCs/>
          <w:sz w:val="24"/>
        </w:rPr>
        <w:t>合同》对甲乙双方具有同等约束力，询价要求与合同相冲突的地方，以合同文件为准。） </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1、电梯日常维护保养应严格遵守参照以下文件及最新版本的标准和规范等执行：</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a、《中华人民共和国特种设备安全法》；</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b、《特种设备安全监察条例》；</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c、《电梯维护保养规则》；</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d、《电梯、自动扶梯及自动人行横道维修规范》；</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e、电梯安装使用维护说明书；</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2、保障电梯安全运行的前提下减少电梯运行故障概率、降低电梯维护保养成本，满足正常生产的需要；</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3、中途报废、更换或停止使用的电梯，维保费用按实际维保量进行核算；</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4、乙方每季度应定期对所维保范围内的电梯进行一次全方位检查并出具相应的报告和合理性建议；每季度所有电梯做一次振动检测，确保符合电梯相关标准。</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5、乙方应服从甲方的安排，不得影响甲方的正常工作，所有工作开展之前和开展之后必须及时与甲方监管人员进行沟通，甲方允许的情况下才可以施工，违反本条款内容，甲方有权扣除维保费100元/次；</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6、乙方更换配件所提供的材料配件不得以次充好，必须为电梯原厂正品配件并全程提供技术指导。维保人员需正确的向甲方管理人员说明造成故障的原因和处理方式；</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7、维保合同签订后乙方须自行将应急救援平台上的电梯信息进行更新；</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8、因维保不力造成甲方经济损失、严重影响正常工作秩序，甲方有权拒付当台电梯一年维保费用，并根据损失要求乙方支付相应的赔偿费用，乙方无法履行维保合同内容，甲方有权单方解除合同并拒付所有维保费用；</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9、乙方因维护保养质量、诚信或造成甲方经济损失，被甲方单方解除合同或提起诉讼的公司、企业或者个人，甲方有权将其纳入单位“黑名单”并拒绝乙方提供任何服务；</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10、乙方必须提供二十四小时应急维修服务（含双休日及各类法定假日）、且不在另行产生费用；如遇电梯故障、困人、更换配件等情况，乙方需按合同要求及时派遣人员处理，不得以下班、放假或法定假日为由耽误维修或配件更换；甲方有会议、人员参观、考察、等特殊活动，乙方应提供保养及现场安全保障，不得少于1人服务，须持工作证、穿工作服，要求着装整洁、文明礼貌，不得穿拖鞋、短裤等奇装异服；乙方需服从甲方安排，确保</w:t>
      </w:r>
      <w:r>
        <w:rPr>
          <w:rFonts w:hint="eastAsia" w:ascii="Times New Roman" w:hAnsi="Times New Roman" w:cs="Times New Roman"/>
          <w:bCs/>
          <w:sz w:val="24"/>
          <w:lang w:val="en-US" w:eastAsia="zh-CN"/>
        </w:rPr>
        <w:t>院</w:t>
      </w:r>
      <w:r>
        <w:rPr>
          <w:rFonts w:hint="eastAsia" w:ascii="Times New Roman" w:hAnsi="Times New Roman" w:cs="Times New Roman"/>
          <w:bCs/>
          <w:sz w:val="24"/>
        </w:rPr>
        <w:t>方工作顺利行进；乙方维保负责人：                  ，联系电话：                    ，24小时服务热线电话：                    ，电子邮箱                            ；</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11、维保人员工作要求</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a、服从</w:t>
      </w:r>
      <w:r>
        <w:rPr>
          <w:rFonts w:hint="eastAsia" w:ascii="Times New Roman" w:hAnsi="Times New Roman" w:cs="Times New Roman"/>
          <w:bCs/>
          <w:sz w:val="24"/>
          <w:lang w:val="en-US" w:eastAsia="zh-CN"/>
        </w:rPr>
        <w:t>院</w:t>
      </w:r>
      <w:r>
        <w:rPr>
          <w:rFonts w:hint="eastAsia" w:ascii="Times New Roman" w:hAnsi="Times New Roman" w:cs="Times New Roman"/>
          <w:bCs/>
          <w:sz w:val="24"/>
        </w:rPr>
        <w:t>方管理人员管理，遵纪守法，遵守</w:t>
      </w:r>
      <w:r>
        <w:rPr>
          <w:rFonts w:hint="eastAsia" w:ascii="Times New Roman" w:hAnsi="Times New Roman" w:cs="Times New Roman"/>
          <w:bCs/>
          <w:sz w:val="24"/>
          <w:lang w:val="en-US" w:eastAsia="zh-CN"/>
        </w:rPr>
        <w:t>医院</w:t>
      </w:r>
      <w:r>
        <w:rPr>
          <w:rFonts w:hint="eastAsia" w:ascii="Times New Roman" w:hAnsi="Times New Roman" w:cs="Times New Roman"/>
          <w:bCs/>
          <w:sz w:val="24"/>
        </w:rPr>
        <w:t>的各项规章制度，待人礼貌、不得与他人吵架、打架、谩骂他人。</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b、不得携带易燃、易爆、有毒及有腐蚀性的危险品进入</w:t>
      </w:r>
      <w:r>
        <w:rPr>
          <w:rFonts w:hint="eastAsia" w:ascii="Times New Roman" w:hAnsi="Times New Roman" w:cs="Times New Roman"/>
          <w:bCs/>
          <w:sz w:val="24"/>
          <w:lang w:val="en-US" w:eastAsia="zh-CN"/>
        </w:rPr>
        <w:t>医院</w:t>
      </w:r>
      <w:r>
        <w:rPr>
          <w:rFonts w:hint="eastAsia" w:ascii="Times New Roman" w:hAnsi="Times New Roman" w:cs="Times New Roman"/>
          <w:bCs/>
          <w:sz w:val="24"/>
        </w:rPr>
        <w:t>。不得擅自带</w:t>
      </w:r>
      <w:r>
        <w:rPr>
          <w:rFonts w:hint="eastAsia" w:ascii="Times New Roman" w:hAnsi="Times New Roman" w:cs="Times New Roman"/>
          <w:bCs/>
          <w:sz w:val="24"/>
          <w:lang w:val="en-US" w:eastAsia="zh-CN"/>
        </w:rPr>
        <w:t>院</w:t>
      </w:r>
      <w:r>
        <w:rPr>
          <w:rFonts w:hint="eastAsia" w:ascii="Times New Roman" w:hAnsi="Times New Roman" w:cs="Times New Roman"/>
          <w:bCs/>
          <w:sz w:val="24"/>
        </w:rPr>
        <w:t>方物品外出。</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12、轿厢、井道及底坑等所有照明灯具更换为LED照明灯具，确保灯具照明正常、排列整齐（每只不得小于13W，井道及底坑每只LED灯具不得小于5W）；</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13、乙方进行维护保养和维修应及时记录并签字，并根据甲方提供的故障统计，每季度提出故障分析报告。报告中应包含电梯故障的统计分析、整改措施和预防措施，以及有关电梯使用管理的合理化建议；</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14、当电梯发生困人故障，乙方应在接到甲方通知后30分钟内赶赴现场实施紧急救援；电梯发生其他故障，乙方应在接到甲方通知后 30 分钟内赶到现场实施抢修；</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15、电梯涉及更换配件</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（1）甲方根据需要，确认并要求乙方以清包方式提供服务；维保期间需跟换配件，配件另行收费；</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16、乙方超出合同要求的时间未完成维修保养服务，甲方为确保电梯不影响正常工作秩序，甲方有权邀请第三方机构对该电梯进行维修维护，所涉及的全部费用甲方有权从维保费用中扣除，乙方需无条件认可。</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17、乙方应认真排查确认故障原因，故障排查确认错误造成损失由乙方自行承担，甲方不承担任何费用；</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18、乙方应提供地区负责人、维护保养主管负责人、维修主管负责人及维护保养班组和维护保养人的姓名、联系号码及雇佣证明作为附件；</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19、要求乙方在</w:t>
      </w:r>
      <w:r>
        <w:rPr>
          <w:rFonts w:hint="eastAsia" w:ascii="Times New Roman" w:hAnsi="Times New Roman" w:cs="Times New Roman"/>
          <w:bCs/>
          <w:sz w:val="24"/>
          <w:lang w:val="en-US" w:eastAsia="zh-CN"/>
        </w:rPr>
        <w:t>洪湖</w:t>
      </w:r>
      <w:r>
        <w:rPr>
          <w:rFonts w:hint="eastAsia" w:ascii="Times New Roman" w:hAnsi="Times New Roman" w:cs="Times New Roman"/>
          <w:bCs/>
          <w:sz w:val="24"/>
        </w:rPr>
        <w:t>市本地有不得少于二人的维护保养服务驻点，并提供驻点人员的姓名、通讯号码和他们有效的特种设备作业人员资格证书复印件（聘用单位须盖章）；</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20、乙方应积极主动与甲方沟通，并提供电梯年检相关的技术资料和年检要求，在电梯使用标志所标注的下次检验日期届满前一个月，提醒协助甲方向特种设备检验机构提出定期检验申请，如遇特殊、困难事件应提前三个月与甲方进行沟通，确保电梯顺利通过检验；</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21、乙方对甲方电梯进行检查、测试、校验等，应提供真实数据、参数和资料，因维保原因导致电梯检验不合格的，由乙方承担电梯复检费用及行政部门相关的处罚；</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22、乙方应遵守甲方的各项规章制度，严格按照电梯相关的技术规范执行及国家有关工程施工安全法规规定施工，严禁违规作业；</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23、乙方维修、保养等施工期间，现场应有安全员监督安全工作，做好安全防护措施，如因乙方施工准备不足或防护不到位造成乙方和甲方人员、设备及第三方人员伤亡或财产损失，则由乙方承担全部法律责任和经济赔偿；</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24、乙方维修、保养要做好防护措施，作业或拆除配件时不得破坏及损坏其他配件，造成损坏或者无法使用、变形、丢失等损失由乙方承担全部责任并负责维修更换；</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25、乙方负责施工期间所有配件、材料、工具及相关设备的监管（包括从院方借用的材料及工具），如造成丢失、损坏等由乙方承担全部责任；</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26、电梯须更换未见明显损坏或仍可继续使用配件时，乙方应向甲方提供更换配件相关的技术标准、规范、条例、要求或文字叙述报告等；</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27、乙方违反约定，作业过程中未服从甲方现场安全管理落实现场安全防护措施，未放置检修围挡，需要安全监护的作业时作业人员只有一人或保养时间不足，甲方可拒付当次作业或保养的当台当月保养费；</w:t>
      </w:r>
    </w:p>
    <w:p>
      <w:pPr>
        <w:spacing w:line="360" w:lineRule="auto"/>
        <w:ind w:left="271" w:leftChars="129"/>
        <w:rPr>
          <w:rFonts w:hint="eastAsia" w:ascii="Times New Roman" w:hAnsi="Times New Roman" w:cs="Times New Roman"/>
          <w:b/>
          <w:bCs w:val="0"/>
          <w:sz w:val="24"/>
        </w:rPr>
      </w:pPr>
      <w:r>
        <w:rPr>
          <w:rFonts w:hint="eastAsia" w:ascii="Times New Roman" w:hAnsi="Times New Roman" w:cs="Times New Roman"/>
          <w:b/>
          <w:bCs w:val="0"/>
          <w:sz w:val="24"/>
        </w:rPr>
        <w:t>八、其他</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1、报价文件2024年</w:t>
      </w:r>
      <w:r>
        <w:rPr>
          <w:rFonts w:hint="eastAsia" w:ascii="Times New Roman" w:hAnsi="Times New Roman" w:cs="Times New Roman"/>
          <w:bCs/>
          <w:sz w:val="24"/>
          <w:lang w:val="en-US" w:eastAsia="zh-CN"/>
        </w:rPr>
        <w:t>7</w:t>
      </w:r>
      <w:r>
        <w:rPr>
          <w:rFonts w:hint="eastAsia" w:ascii="Times New Roman" w:hAnsi="Times New Roman" w:cs="Times New Roman"/>
          <w:bCs/>
          <w:sz w:val="24"/>
        </w:rPr>
        <w:t>月</w:t>
      </w:r>
      <w:r>
        <w:rPr>
          <w:rFonts w:hint="eastAsia" w:ascii="Times New Roman" w:hAnsi="Times New Roman" w:cs="Times New Roman"/>
          <w:bCs/>
          <w:sz w:val="24"/>
          <w:lang w:val="en-US" w:eastAsia="zh-CN"/>
        </w:rPr>
        <w:t>5</w:t>
      </w:r>
      <w:r>
        <w:rPr>
          <w:rFonts w:hint="eastAsia" w:ascii="Times New Roman" w:hAnsi="Times New Roman" w:cs="Times New Roman"/>
          <w:bCs/>
          <w:sz w:val="24"/>
        </w:rPr>
        <w:t>日9：00点前投递至</w:t>
      </w:r>
      <w:r>
        <w:rPr>
          <w:rFonts w:hint="eastAsia" w:ascii="Times New Roman" w:hAnsi="Times New Roman" w:cs="Times New Roman"/>
          <w:bCs/>
          <w:sz w:val="24"/>
          <w:lang w:eastAsia="zh-CN"/>
        </w:rPr>
        <w:t>洪湖市人民医院</w:t>
      </w:r>
      <w:r>
        <w:rPr>
          <w:rFonts w:hint="eastAsia" w:ascii="Times New Roman" w:hAnsi="Times New Roman" w:cs="Times New Roman"/>
          <w:bCs/>
          <w:sz w:val="24"/>
        </w:rPr>
        <w:t>总务科</w:t>
      </w:r>
      <w:r>
        <w:rPr>
          <w:rFonts w:hint="eastAsia" w:ascii="Times New Roman" w:hAnsi="Times New Roman" w:cs="Times New Roman"/>
          <w:bCs/>
          <w:sz w:val="24"/>
          <w:lang w:val="en-US" w:eastAsia="zh-CN"/>
        </w:rPr>
        <w:t>徐</w:t>
      </w:r>
      <w:r>
        <w:rPr>
          <w:rFonts w:hint="eastAsia" w:ascii="Times New Roman" w:hAnsi="Times New Roman" w:cs="Times New Roman"/>
          <w:bCs/>
          <w:sz w:val="24"/>
        </w:rPr>
        <w:t>老师收，电话</w:t>
      </w:r>
      <w:r>
        <w:rPr>
          <w:rFonts w:hint="eastAsia" w:ascii="Times New Roman" w:hAnsi="Times New Roman" w:cs="Times New Roman"/>
          <w:bCs/>
          <w:sz w:val="24"/>
          <w:lang w:eastAsia="zh-CN"/>
        </w:rPr>
        <w:t>：</w:t>
      </w:r>
      <w:r>
        <w:rPr>
          <w:rFonts w:hint="eastAsia" w:ascii="Times New Roman" w:hAnsi="Times New Roman" w:cs="Times New Roman"/>
          <w:bCs/>
          <w:sz w:val="24"/>
          <w:lang w:val="en-US" w:eastAsia="zh-CN"/>
        </w:rPr>
        <w:t>15927795917</w:t>
      </w:r>
      <w:r>
        <w:rPr>
          <w:rFonts w:hint="eastAsia" w:ascii="Times New Roman" w:hAnsi="Times New Roman" w:cs="Times New Roman"/>
          <w:bCs/>
          <w:sz w:val="24"/>
        </w:rPr>
        <w:t>。</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2、采用优质低价中标，报价文件需密封并加盖投标单位公章，表面注明报价人信息及联系方式，询价到期及集齐报价文件，询价到期组织相关人员进行评审，确定中标方后签订维保合同。</w:t>
      </w: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t> </w:t>
      </w:r>
    </w:p>
    <w:p>
      <w:pPr>
        <w:spacing w:line="360" w:lineRule="auto"/>
        <w:ind w:left="271" w:leftChars="129"/>
        <w:rPr>
          <w:rFonts w:hint="eastAsia" w:ascii="Times New Roman" w:hAnsi="Times New Roman" w:cs="Times New Roman"/>
          <w:bCs/>
          <w:sz w:val="24"/>
        </w:rPr>
      </w:pPr>
    </w:p>
    <w:p>
      <w:pPr>
        <w:spacing w:line="360" w:lineRule="auto"/>
        <w:ind w:left="271" w:leftChars="129"/>
        <w:rPr>
          <w:rFonts w:hint="eastAsia" w:ascii="Times New Roman" w:hAnsi="Times New Roman" w:cs="Times New Roman"/>
          <w:bCs/>
          <w:sz w:val="24"/>
        </w:rPr>
      </w:pPr>
    </w:p>
    <w:p>
      <w:pPr>
        <w:spacing w:line="360" w:lineRule="auto"/>
        <w:ind w:left="271" w:leftChars="129"/>
        <w:rPr>
          <w:rFonts w:hint="eastAsia" w:ascii="Times New Roman" w:hAnsi="Times New Roman" w:cs="Times New Roman"/>
          <w:bCs/>
          <w:sz w:val="24"/>
        </w:rPr>
      </w:pPr>
      <w:r>
        <w:rPr>
          <w:rFonts w:hint="eastAsia" w:ascii="Times New Roman" w:hAnsi="Times New Roman" w:cs="Times New Roman"/>
          <w:bCs/>
          <w:sz w:val="24"/>
        </w:rPr>
        <w:br w:type="page"/>
      </w:r>
    </w:p>
    <w:p>
      <w:pPr>
        <w:pStyle w:val="4"/>
        <w:spacing w:beforeLines="0" w:after="0"/>
        <w:ind w:firstLine="480"/>
        <w:rPr>
          <w:rFonts w:asciiTheme="minorEastAsia" w:hAnsiTheme="minorEastAsia"/>
        </w:rPr>
      </w:pPr>
    </w:p>
    <w:p>
      <w:pPr>
        <w:spacing w:line="360" w:lineRule="auto"/>
        <w:jc w:val="center"/>
        <w:rPr>
          <w:rFonts w:ascii="Times New Roman" w:hAnsi="Times New Roman" w:cs="Times New Roman"/>
          <w:b/>
          <w:sz w:val="36"/>
          <w:szCs w:val="36"/>
          <w:lang w:val="hr-HR" w:bidi="ar-EG"/>
        </w:rPr>
      </w:pPr>
      <w:r>
        <w:rPr>
          <w:rFonts w:ascii="Times New Roman" w:hAnsi="Times New Roman" w:cs="Times New Roman"/>
          <w:b/>
          <w:sz w:val="36"/>
          <w:szCs w:val="36"/>
          <w:lang w:val="hr-HR" w:bidi="ar-EG"/>
        </w:rPr>
        <w:t>第四章合同书（格式）</w:t>
      </w:r>
    </w:p>
    <w:p>
      <w:pPr>
        <w:spacing w:line="360" w:lineRule="auto"/>
        <w:jc w:val="center"/>
        <w:rPr>
          <w:rFonts w:ascii="Times New Roman" w:hAnsi="Times New Roman" w:eastAsia="仿宋_GB2312" w:cs="Times New Roman"/>
          <w:b/>
          <w:sz w:val="44"/>
          <w:szCs w:val="44"/>
        </w:rPr>
      </w:pPr>
    </w:p>
    <w:p>
      <w:pPr>
        <w:spacing w:line="360" w:lineRule="auto"/>
        <w:ind w:firstLine="588" w:firstLineChars="245"/>
        <w:rPr>
          <w:rFonts w:ascii="Times New Roman" w:hAnsi="Times New Roman" w:cs="Times New Roman"/>
          <w:sz w:val="24"/>
        </w:rPr>
      </w:pPr>
      <w:r>
        <w:rPr>
          <w:rFonts w:ascii="Times New Roman" w:hAnsi="Times New Roman" w:cs="Times New Roman"/>
          <w:sz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39" w:firstLineChars="245"/>
        <w:rPr>
          <w:rFonts w:ascii="Times New Roman" w:hAnsi="Times New Roman" w:cs="Times New Roman"/>
          <w:spacing w:val="-10"/>
          <w:sz w:val="24"/>
        </w:rPr>
      </w:pPr>
    </w:p>
    <w:p>
      <w:pPr>
        <w:spacing w:line="360" w:lineRule="auto"/>
        <w:ind w:firstLine="540"/>
        <w:jc w:val="center"/>
        <w:rPr>
          <w:rFonts w:ascii="Times New Roman" w:hAnsi="Times New Roman" w:cs="Times New Roman"/>
          <w:kern w:val="0"/>
          <w:sz w:val="36"/>
          <w:szCs w:val="36"/>
        </w:rPr>
      </w:pPr>
      <w:r>
        <w:rPr>
          <w:rFonts w:ascii="Times New Roman" w:hAnsi="Times New Roman" w:cs="Times New Roman"/>
          <w:kern w:val="0"/>
          <w:sz w:val="36"/>
          <w:szCs w:val="36"/>
        </w:rPr>
        <w:t>合同书</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项目名称：</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合同编号：</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签订日期：</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签订合同地点：</w:t>
      </w:r>
    </w:p>
    <w:p>
      <w:pPr>
        <w:spacing w:line="360" w:lineRule="auto"/>
        <w:ind w:firstLine="480" w:firstLineChars="200"/>
        <w:rPr>
          <w:rFonts w:ascii="Times New Roman" w:hAnsi="Times New Roman" w:cs="Times New Roman"/>
          <w:sz w:val="24"/>
          <w:szCs w:val="20"/>
        </w:rPr>
      </w:pPr>
      <w:r>
        <w:rPr>
          <w:rFonts w:ascii="Times New Roman" w:hAnsi="Times New Roman" w:cs="Times New Roman"/>
          <w:sz w:val="24"/>
          <w:szCs w:val="20"/>
        </w:rPr>
        <w:t>本合同由（以下简称“需方”）与（以下简称“供方”）签订。</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供方以总金额万元人民币（用大写数字书写）向需方提供如下货物：</w:t>
      </w:r>
    </w:p>
    <w:p>
      <w:pPr>
        <w:autoSpaceDE w:val="0"/>
        <w:autoSpaceDN w:val="0"/>
        <w:adjustRightInd w:val="0"/>
        <w:spacing w:line="360" w:lineRule="auto"/>
        <w:ind w:firstLine="470" w:firstLineChars="196"/>
        <w:rPr>
          <w:rFonts w:ascii="Times New Roman" w:hAnsi="Times New Roman" w:cs="Times New Roman"/>
          <w:kern w:val="0"/>
          <w:sz w:val="24"/>
          <w:szCs w:val="20"/>
        </w:rPr>
      </w:pPr>
      <w:r>
        <w:rPr>
          <w:rFonts w:ascii="Times New Roman" w:hAnsi="Times New Roman" w:cs="Times New Roman"/>
          <w:kern w:val="0"/>
          <w:sz w:val="24"/>
          <w:szCs w:val="20"/>
        </w:rPr>
        <w:t>经双方协商，同意按下列条文执行：</w:t>
      </w:r>
    </w:p>
    <w:p>
      <w:pPr>
        <w:autoSpaceDE w:val="0"/>
        <w:autoSpaceDN w:val="0"/>
        <w:adjustRightInd w:val="0"/>
        <w:spacing w:line="360" w:lineRule="auto"/>
        <w:ind w:firstLine="470" w:firstLineChars="196"/>
        <w:rPr>
          <w:rFonts w:ascii="Times New Roman" w:hAnsi="Times New Roman" w:cs="Times New Roman"/>
          <w:kern w:val="0"/>
          <w:sz w:val="24"/>
          <w:szCs w:val="20"/>
        </w:rPr>
      </w:pPr>
      <w:r>
        <w:rPr>
          <w:rFonts w:ascii="Times New Roman" w:hAnsi="Times New Roman" w:cs="Times New Roman"/>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70" w:firstLineChars="196"/>
        <w:rPr>
          <w:rFonts w:ascii="Times New Roman" w:hAnsi="Times New Roman" w:cs="Times New Roman"/>
          <w:kern w:val="0"/>
          <w:sz w:val="24"/>
          <w:szCs w:val="20"/>
        </w:rPr>
      </w:pPr>
      <w:r>
        <w:rPr>
          <w:rFonts w:ascii="Times New Roman" w:hAnsi="Times New Roman" w:cs="Times New Roman"/>
          <w:kern w:val="0"/>
          <w:sz w:val="24"/>
          <w:szCs w:val="20"/>
        </w:rPr>
        <w:t>2.需方保证按合同条款规定的时间和方式付给供方到期应付的金额，并承担应负的责任和义务。</w:t>
      </w:r>
    </w:p>
    <w:p>
      <w:pPr>
        <w:autoSpaceDE w:val="0"/>
        <w:autoSpaceDN w:val="0"/>
        <w:adjustRightInd w:val="0"/>
        <w:spacing w:line="360" w:lineRule="auto"/>
        <w:ind w:firstLine="470" w:firstLineChars="196"/>
        <w:rPr>
          <w:rFonts w:ascii="Times New Roman" w:hAnsi="Times New Roman" w:cs="Times New Roman"/>
          <w:kern w:val="0"/>
          <w:sz w:val="24"/>
          <w:szCs w:val="20"/>
        </w:rPr>
      </w:pPr>
      <w:r>
        <w:rPr>
          <w:rFonts w:ascii="Times New Roman" w:hAnsi="Times New Roman" w:cs="Times New Roman"/>
          <w:kern w:val="0"/>
          <w:sz w:val="24"/>
          <w:szCs w:val="20"/>
        </w:rPr>
        <w:t>3.供方保证全部按合同条款规定的内容和实施周期向需方提供合格的货物（服务），并承担应负的责任和义务。</w:t>
      </w:r>
    </w:p>
    <w:p>
      <w:pPr>
        <w:autoSpaceDE w:val="0"/>
        <w:autoSpaceDN w:val="0"/>
        <w:adjustRightInd w:val="0"/>
        <w:spacing w:line="360" w:lineRule="auto"/>
        <w:ind w:firstLine="470" w:firstLineChars="196"/>
        <w:jc w:val="left"/>
        <w:rPr>
          <w:rFonts w:ascii="Times New Roman" w:hAnsi="Times New Roman" w:cs="Times New Roman"/>
          <w:kern w:val="0"/>
          <w:sz w:val="24"/>
          <w:szCs w:val="20"/>
        </w:rPr>
      </w:pPr>
      <w:r>
        <w:rPr>
          <w:rFonts w:ascii="Times New Roman" w:hAnsi="Times New Roman" w:cs="Times New Roman"/>
          <w:kern w:val="0"/>
          <w:sz w:val="24"/>
          <w:szCs w:val="20"/>
        </w:rPr>
        <w:t>4.合同文件</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下列文件为本合同不可分割的部分：</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4.1询价</w:t>
      </w:r>
      <w:r>
        <w:rPr>
          <w:rFonts w:hint="eastAsia" w:ascii="Times New Roman" w:hAnsi="Times New Roman" w:cs="Times New Roman"/>
          <w:kern w:val="0"/>
          <w:sz w:val="24"/>
          <w:szCs w:val="20"/>
        </w:rPr>
        <w:t>文件</w:t>
      </w:r>
      <w:r>
        <w:rPr>
          <w:rFonts w:ascii="Times New Roman" w:hAnsi="Times New Roman" w:cs="Times New Roman"/>
          <w:kern w:val="0"/>
          <w:sz w:val="24"/>
          <w:szCs w:val="20"/>
        </w:rPr>
        <w:t>(编号：　　　　)；</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4.2供方成交的响应文件（副本）；</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4.3合同书；</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4.4合同条款；</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4.5（</w:t>
      </w:r>
      <w:r>
        <w:rPr>
          <w:rFonts w:hint="eastAsia" w:ascii="Times New Roman" w:hAnsi="Times New Roman" w:cs="Times New Roman"/>
          <w:sz w:val="24"/>
        </w:rPr>
        <w:t>政府采购代理</w:t>
      </w:r>
      <w:r>
        <w:rPr>
          <w:rFonts w:ascii="Times New Roman" w:hAnsi="Times New Roman" w:cs="Times New Roman"/>
          <w:sz w:val="24"/>
        </w:rPr>
        <w:t>机构</w:t>
      </w:r>
      <w:r>
        <w:rPr>
          <w:rFonts w:ascii="Times New Roman" w:hAnsi="Times New Roman" w:cs="Times New Roman"/>
          <w:kern w:val="0"/>
          <w:sz w:val="24"/>
          <w:szCs w:val="20"/>
        </w:rPr>
        <w:t>）发出的成交通知书；</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4.6在商洽本合同时，双方澄清、确认并共同签字的补充文件、技术协议。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5.合同范围和条件</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本合同的范围和条件应与上述规定的合同文件内容相一致。</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6.货物及数量</w:t>
      </w:r>
    </w:p>
    <w:p>
      <w:pPr>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本合同所提供的货物及数量详见询价</w:t>
      </w:r>
      <w:r>
        <w:rPr>
          <w:rFonts w:hint="eastAsia" w:ascii="Times New Roman" w:hAnsi="Times New Roman" w:cs="Times New Roman"/>
          <w:kern w:val="0"/>
          <w:sz w:val="24"/>
          <w:szCs w:val="20"/>
        </w:rPr>
        <w:t>文件</w:t>
      </w:r>
      <w:r>
        <w:rPr>
          <w:rFonts w:ascii="Times New Roman" w:hAnsi="Times New Roman" w:cs="Times New Roman"/>
          <w:kern w:val="0"/>
          <w:sz w:val="24"/>
          <w:szCs w:val="20"/>
        </w:rPr>
        <w:t>的要求及供方响应文件中的承诺。</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7.付款方式</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本合同的付款条件在询价</w:t>
      </w:r>
      <w:r>
        <w:rPr>
          <w:rFonts w:hint="eastAsia" w:ascii="Times New Roman" w:hAnsi="Times New Roman" w:cs="Times New Roman"/>
          <w:kern w:val="0"/>
          <w:sz w:val="24"/>
          <w:szCs w:val="20"/>
        </w:rPr>
        <w:t>文件</w:t>
      </w:r>
      <w:r>
        <w:rPr>
          <w:rFonts w:ascii="Times New Roman" w:hAnsi="Times New Roman" w:cs="Times New Roman"/>
          <w:kern w:val="0"/>
          <w:sz w:val="24"/>
          <w:szCs w:val="20"/>
        </w:rPr>
        <w:t>中有明确规定。</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8.合同金额</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合同总金额：人民币</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9.实施时间和地点</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本合同中货物的实施时间、地点在询价</w:t>
      </w:r>
      <w:r>
        <w:rPr>
          <w:rFonts w:hint="eastAsia" w:ascii="Times New Roman" w:hAnsi="Times New Roman" w:cs="Times New Roman"/>
          <w:kern w:val="0"/>
          <w:sz w:val="24"/>
          <w:szCs w:val="20"/>
        </w:rPr>
        <w:t>文件</w:t>
      </w:r>
      <w:r>
        <w:rPr>
          <w:rFonts w:ascii="Times New Roman" w:hAnsi="Times New Roman" w:cs="Times New Roman"/>
          <w:kern w:val="0"/>
          <w:sz w:val="24"/>
          <w:szCs w:val="20"/>
        </w:rPr>
        <w:t>中有明确规定。</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10.合同生效</w:t>
      </w:r>
    </w:p>
    <w:p>
      <w:pPr>
        <w:autoSpaceDE w:val="0"/>
        <w:autoSpaceDN w:val="0"/>
        <w:adjustRightInd w:val="0"/>
        <w:spacing w:line="360" w:lineRule="auto"/>
        <w:ind w:firstLine="480" w:firstLineChars="200"/>
        <w:rPr>
          <w:rFonts w:ascii="Times New Roman" w:hAnsi="Times New Roman" w:cs="Times New Roman"/>
          <w:kern w:val="0"/>
          <w:sz w:val="24"/>
          <w:szCs w:val="20"/>
        </w:rPr>
      </w:pPr>
      <w:r>
        <w:rPr>
          <w:rFonts w:ascii="Times New Roman" w:hAnsi="Times New Roman" w:cs="Times New Roman"/>
          <w:kern w:val="0"/>
          <w:sz w:val="24"/>
          <w:szCs w:val="20"/>
        </w:rPr>
        <w:t>本合同经供、需双方授权代表签字和加盖公章（或合同专用章）后生效。</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11.合同的份数</w:t>
      </w:r>
    </w:p>
    <w:p>
      <w:pPr>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本合同正本一式　　份，需方执　　份，供方执　　份；副本一式　　份，需方执　　份，供方执　　份，</w:t>
      </w:r>
      <w:r>
        <w:rPr>
          <w:rFonts w:hint="eastAsia" w:ascii="Times New Roman" w:hAnsi="Times New Roman" w:cs="Times New Roman"/>
          <w:kern w:val="0"/>
          <w:sz w:val="24"/>
          <w:szCs w:val="20"/>
        </w:rPr>
        <w:t>洪湖市</w:t>
      </w:r>
      <w:r>
        <w:rPr>
          <w:rFonts w:ascii="Times New Roman" w:hAnsi="Times New Roman" w:cs="Times New Roman"/>
          <w:kern w:val="0"/>
          <w:sz w:val="24"/>
          <w:szCs w:val="20"/>
        </w:rPr>
        <w:t>财政厅政府采购管理处壹份备案。</w:t>
      </w:r>
    </w:p>
    <w:p>
      <w:pPr>
        <w:autoSpaceDE w:val="0"/>
        <w:autoSpaceDN w:val="0"/>
        <w:adjustRightInd w:val="0"/>
        <w:spacing w:line="360" w:lineRule="auto"/>
        <w:ind w:firstLine="697"/>
        <w:jc w:val="left"/>
        <w:rPr>
          <w:rFonts w:ascii="Times New Roman" w:hAnsi="Times New Roman" w:cs="Times New Roman"/>
          <w:kern w:val="0"/>
          <w:sz w:val="24"/>
          <w:szCs w:val="20"/>
        </w:rPr>
      </w:pP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需　　方：</w:t>
      </w:r>
      <w:r>
        <w:rPr>
          <w:rFonts w:ascii="Times New Roman" w:hAnsi="Times New Roman" w:cs="Times New Roman"/>
          <w:kern w:val="0"/>
          <w:sz w:val="24"/>
          <w:szCs w:val="20"/>
        </w:rPr>
        <w:tab/>
      </w:r>
      <w:r>
        <w:rPr>
          <w:rFonts w:ascii="Times New Roman" w:hAnsi="Times New Roman" w:cs="Times New Roman"/>
          <w:kern w:val="0"/>
          <w:sz w:val="24"/>
          <w:szCs w:val="20"/>
        </w:rPr>
        <w:t>供　　方：</w:t>
      </w: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单位名称（盖章）：</w:t>
      </w:r>
      <w:r>
        <w:rPr>
          <w:rFonts w:ascii="Times New Roman" w:hAnsi="Times New Roman" w:cs="Times New Roman"/>
          <w:kern w:val="0"/>
          <w:sz w:val="24"/>
          <w:szCs w:val="20"/>
        </w:rPr>
        <w:tab/>
      </w:r>
      <w:r>
        <w:rPr>
          <w:rFonts w:ascii="Times New Roman" w:hAnsi="Times New Roman" w:cs="Times New Roman"/>
          <w:kern w:val="0"/>
          <w:sz w:val="24"/>
          <w:szCs w:val="20"/>
        </w:rPr>
        <w:t>单位名称（盖章）：</w:t>
      </w: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单位地址：</w:t>
      </w:r>
      <w:r>
        <w:rPr>
          <w:rFonts w:ascii="Times New Roman" w:hAnsi="Times New Roman" w:cs="Times New Roman"/>
          <w:kern w:val="0"/>
          <w:sz w:val="24"/>
          <w:szCs w:val="20"/>
        </w:rPr>
        <w:tab/>
      </w:r>
      <w:r>
        <w:rPr>
          <w:rFonts w:ascii="Times New Roman" w:hAnsi="Times New Roman" w:cs="Times New Roman"/>
          <w:kern w:val="0"/>
          <w:sz w:val="24"/>
          <w:szCs w:val="20"/>
        </w:rPr>
        <w:t>单位地址：</w:t>
      </w: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法人（负责人）代表授权人(签字)：</w:t>
      </w:r>
      <w:r>
        <w:rPr>
          <w:rFonts w:ascii="Times New Roman" w:hAnsi="Times New Roman" w:cs="Times New Roman"/>
          <w:kern w:val="0"/>
          <w:sz w:val="24"/>
          <w:szCs w:val="20"/>
        </w:rPr>
        <w:tab/>
      </w:r>
      <w:r>
        <w:rPr>
          <w:rFonts w:ascii="Times New Roman" w:hAnsi="Times New Roman" w:cs="Times New Roman"/>
          <w:kern w:val="0"/>
          <w:sz w:val="24"/>
          <w:szCs w:val="20"/>
        </w:rPr>
        <w:t>法人（负责人）代表授权人(签字)：</w:t>
      </w: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联系人：</w:t>
      </w:r>
      <w:r>
        <w:rPr>
          <w:rFonts w:ascii="Times New Roman" w:hAnsi="Times New Roman" w:cs="Times New Roman"/>
          <w:kern w:val="0"/>
          <w:sz w:val="24"/>
          <w:szCs w:val="20"/>
        </w:rPr>
        <w:tab/>
      </w:r>
      <w:r>
        <w:rPr>
          <w:rFonts w:ascii="Times New Roman" w:hAnsi="Times New Roman" w:cs="Times New Roman"/>
          <w:kern w:val="0"/>
          <w:sz w:val="24"/>
          <w:szCs w:val="20"/>
        </w:rPr>
        <w:t>联系人：</w:t>
      </w: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电　　话：</w:t>
      </w:r>
      <w:r>
        <w:rPr>
          <w:rFonts w:ascii="Times New Roman" w:hAnsi="Times New Roman" w:cs="Times New Roman"/>
          <w:kern w:val="0"/>
          <w:sz w:val="24"/>
          <w:szCs w:val="20"/>
        </w:rPr>
        <w:tab/>
      </w:r>
      <w:r>
        <w:rPr>
          <w:rFonts w:ascii="Times New Roman" w:hAnsi="Times New Roman" w:cs="Times New Roman"/>
          <w:kern w:val="0"/>
          <w:sz w:val="24"/>
          <w:szCs w:val="20"/>
        </w:rPr>
        <w:t>电　　话：</w:t>
      </w: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传　　真：</w:t>
      </w:r>
      <w:r>
        <w:rPr>
          <w:rFonts w:ascii="Times New Roman" w:hAnsi="Times New Roman" w:cs="Times New Roman"/>
          <w:kern w:val="0"/>
          <w:sz w:val="24"/>
          <w:szCs w:val="20"/>
        </w:rPr>
        <w:tab/>
      </w:r>
      <w:r>
        <w:rPr>
          <w:rFonts w:ascii="Times New Roman" w:hAnsi="Times New Roman" w:cs="Times New Roman"/>
          <w:kern w:val="0"/>
          <w:sz w:val="24"/>
          <w:szCs w:val="20"/>
        </w:rPr>
        <w:t>传　　真：</w:t>
      </w: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邮政编码：</w:t>
      </w:r>
      <w:r>
        <w:rPr>
          <w:rFonts w:ascii="Times New Roman" w:hAnsi="Times New Roman" w:cs="Times New Roman"/>
          <w:kern w:val="0"/>
          <w:sz w:val="24"/>
          <w:szCs w:val="20"/>
        </w:rPr>
        <w:tab/>
      </w:r>
      <w:r>
        <w:rPr>
          <w:rFonts w:ascii="Times New Roman" w:hAnsi="Times New Roman" w:cs="Times New Roman"/>
          <w:kern w:val="0"/>
          <w:sz w:val="24"/>
          <w:szCs w:val="20"/>
        </w:rPr>
        <w:t>邮政编码：</w:t>
      </w: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开户银行：</w:t>
      </w:r>
      <w:r>
        <w:rPr>
          <w:rFonts w:ascii="Times New Roman" w:hAnsi="Times New Roman" w:cs="Times New Roman"/>
          <w:kern w:val="0"/>
          <w:sz w:val="24"/>
          <w:szCs w:val="20"/>
        </w:rPr>
        <w:tab/>
      </w:r>
      <w:r>
        <w:rPr>
          <w:rFonts w:ascii="Times New Roman" w:hAnsi="Times New Roman" w:cs="Times New Roman"/>
          <w:kern w:val="0"/>
          <w:sz w:val="24"/>
          <w:szCs w:val="20"/>
        </w:rPr>
        <w:t>开户银行：</w:t>
      </w:r>
    </w:p>
    <w:p>
      <w:pPr>
        <w:tabs>
          <w:tab w:val="left" w:pos="4860"/>
        </w:tabs>
        <w:autoSpaceDE w:val="0"/>
        <w:autoSpaceDN w:val="0"/>
        <w:adjustRightInd w:val="0"/>
        <w:spacing w:line="360" w:lineRule="auto"/>
        <w:ind w:firstLine="480" w:firstLineChars="200"/>
        <w:jc w:val="left"/>
        <w:rPr>
          <w:rFonts w:ascii="Times New Roman" w:hAnsi="Times New Roman" w:cs="Times New Roman"/>
          <w:kern w:val="0"/>
          <w:sz w:val="24"/>
          <w:szCs w:val="20"/>
        </w:rPr>
      </w:pPr>
      <w:r>
        <w:rPr>
          <w:rFonts w:ascii="Times New Roman" w:hAnsi="Times New Roman" w:cs="Times New Roman"/>
          <w:kern w:val="0"/>
          <w:sz w:val="24"/>
          <w:szCs w:val="20"/>
        </w:rPr>
        <w:t>帐　　号：</w:t>
      </w:r>
      <w:r>
        <w:rPr>
          <w:rFonts w:ascii="Times New Roman" w:hAnsi="Times New Roman" w:cs="Times New Roman"/>
          <w:kern w:val="0"/>
          <w:sz w:val="24"/>
          <w:szCs w:val="20"/>
        </w:rPr>
        <w:tab/>
      </w:r>
      <w:r>
        <w:rPr>
          <w:rFonts w:ascii="Times New Roman" w:hAnsi="Times New Roman" w:cs="Times New Roman"/>
          <w:kern w:val="0"/>
          <w:sz w:val="24"/>
          <w:szCs w:val="20"/>
        </w:rPr>
        <w:t>帐　　号：</w:t>
      </w:r>
    </w:p>
    <w:p>
      <w:pPr>
        <w:spacing w:line="360" w:lineRule="auto"/>
        <w:ind w:left="6" w:leftChars="-7" w:hanging="21" w:hangingChars="9"/>
        <w:jc w:val="left"/>
        <w:rPr>
          <w:rFonts w:ascii="Times New Roman" w:hAnsi="Times New Roman" w:cs="Times New Roman"/>
          <w:kern w:val="0"/>
          <w:sz w:val="24"/>
          <w:szCs w:val="20"/>
        </w:rPr>
      </w:pPr>
      <w:r>
        <w:rPr>
          <w:rFonts w:ascii="Times New Roman" w:hAnsi="Times New Roman" w:cs="Times New Roman"/>
          <w:kern w:val="0"/>
          <w:sz w:val="24"/>
          <w:szCs w:val="20"/>
        </w:rPr>
        <w:tab/>
      </w:r>
      <w:r>
        <w:rPr>
          <w:rFonts w:ascii="Times New Roman" w:hAnsi="Times New Roman" w:cs="Times New Roman"/>
          <w:kern w:val="0"/>
          <w:sz w:val="24"/>
          <w:szCs w:val="20"/>
        </w:rPr>
        <w:t>税　　号：税　　号：</w:t>
      </w:r>
    </w:p>
    <w:p>
      <w:pPr>
        <w:spacing w:line="360" w:lineRule="auto"/>
        <w:jc w:val="center"/>
        <w:rPr>
          <w:rFonts w:ascii="Times New Roman" w:hAnsi="Times New Roman" w:cs="Times New Roman"/>
          <w:b/>
          <w:sz w:val="36"/>
          <w:szCs w:val="36"/>
          <w:lang w:val="hr-HR" w:bidi="ar-EG"/>
        </w:rPr>
      </w:pPr>
      <w:r>
        <w:rPr>
          <w:rFonts w:ascii="Times New Roman" w:hAnsi="Times New Roman" w:cs="Times New Roman"/>
          <w:kern w:val="0"/>
          <w:sz w:val="24"/>
          <w:szCs w:val="20"/>
        </w:rPr>
        <w:br w:type="page"/>
      </w:r>
      <w:r>
        <w:rPr>
          <w:rFonts w:ascii="Times New Roman" w:hAnsi="Times New Roman" w:cs="Times New Roman"/>
          <w:b/>
          <w:sz w:val="36"/>
          <w:szCs w:val="36"/>
          <w:lang w:val="hr-HR" w:bidi="ar-EG"/>
        </w:rPr>
        <w:t>第五章响应文件格式</w:t>
      </w:r>
    </w:p>
    <w:p>
      <w:pPr>
        <w:spacing w:line="360" w:lineRule="auto"/>
        <w:rPr>
          <w:rFonts w:ascii="Times New Roman" w:hAnsi="Times New Roman" w:cs="Times New Roman"/>
          <w:bCs/>
          <w:sz w:val="44"/>
        </w:rPr>
      </w:pPr>
      <w:r>
        <w:rPr>
          <w:rFonts w:ascii="Times New Roman" w:hAnsi="Times New Roman" w:cs="Times New Roman"/>
          <w:szCs w:val="28"/>
        </w:rPr>
        <w:t>封面：</w:t>
      </w:r>
    </w:p>
    <w:p>
      <w:pPr>
        <w:spacing w:line="360" w:lineRule="auto"/>
        <w:jc w:val="center"/>
        <w:rPr>
          <w:rFonts w:ascii="Times New Roman" w:hAnsi="Times New Roman" w:eastAsia="华文新魏" w:cs="Times New Roman"/>
          <w:sz w:val="52"/>
          <w:szCs w:val="52"/>
        </w:rPr>
      </w:pPr>
    </w:p>
    <w:p>
      <w:pPr>
        <w:spacing w:line="360" w:lineRule="auto"/>
        <w:jc w:val="center"/>
        <w:rPr>
          <w:rFonts w:ascii="Times New Roman" w:hAnsi="Times New Roman" w:cs="Times New Roman"/>
          <w:sz w:val="44"/>
        </w:rPr>
      </w:pPr>
    </w:p>
    <w:p>
      <w:pPr>
        <w:spacing w:line="360" w:lineRule="auto"/>
        <w:jc w:val="center"/>
        <w:rPr>
          <w:rFonts w:ascii="Times New Roman" w:hAnsi="Times New Roman" w:cs="Times New Roman"/>
          <w:sz w:val="44"/>
        </w:rPr>
      </w:pPr>
    </w:p>
    <w:p>
      <w:pPr>
        <w:pStyle w:val="6"/>
        <w:tabs>
          <w:tab w:val="left" w:pos="1260"/>
        </w:tabs>
        <w:spacing w:line="360" w:lineRule="auto"/>
        <w:jc w:val="center"/>
        <w:rPr>
          <w:rFonts w:ascii="Times New Roman" w:hAnsi="Times New Roman" w:cs="Times New Roman"/>
          <w:bCs/>
          <w:spacing w:val="100"/>
          <w:w w:val="110"/>
          <w:kern w:val="0"/>
          <w:sz w:val="100"/>
          <w:szCs w:val="100"/>
        </w:rPr>
      </w:pPr>
      <w:r>
        <w:rPr>
          <w:rFonts w:ascii="Times New Roman" w:hAnsi="Times New Roman" w:cs="Times New Roman"/>
          <w:bCs/>
          <w:spacing w:val="100"/>
          <w:w w:val="110"/>
          <w:kern w:val="0"/>
          <w:sz w:val="100"/>
          <w:szCs w:val="100"/>
        </w:rPr>
        <w:t>响应文件</w:t>
      </w:r>
    </w:p>
    <w:p>
      <w:pPr>
        <w:spacing w:line="360" w:lineRule="auto"/>
        <w:jc w:val="center"/>
        <w:rPr>
          <w:rFonts w:ascii="Times New Roman" w:hAnsi="Times New Roman" w:cs="Times New Roman"/>
          <w:sz w:val="44"/>
        </w:rPr>
      </w:pPr>
      <w:r>
        <w:rPr>
          <w:rFonts w:ascii="Times New Roman" w:hAnsi="Times New Roman" w:cs="Times New Roman"/>
          <w:sz w:val="44"/>
        </w:rPr>
        <w:t>（正本/副本）</w:t>
      </w:r>
    </w:p>
    <w:p>
      <w:pPr>
        <w:spacing w:line="360" w:lineRule="auto"/>
        <w:jc w:val="center"/>
        <w:rPr>
          <w:rFonts w:ascii="Times New Roman" w:hAnsi="Times New Roman" w:eastAsia="仿宋_GB2312" w:cs="Times New Roman"/>
          <w:sz w:val="44"/>
        </w:rPr>
      </w:pPr>
    </w:p>
    <w:p>
      <w:pPr>
        <w:spacing w:line="360" w:lineRule="auto"/>
        <w:jc w:val="center"/>
        <w:rPr>
          <w:rFonts w:ascii="Times New Roman" w:hAnsi="Times New Roman" w:eastAsia="仿宋_GB2312" w:cs="Times New Roman"/>
          <w:sz w:val="44"/>
        </w:rPr>
      </w:pPr>
    </w:p>
    <w:p>
      <w:pPr>
        <w:tabs>
          <w:tab w:val="left" w:pos="3240"/>
        </w:tabs>
        <w:spacing w:line="360" w:lineRule="auto"/>
        <w:ind w:firstLine="1440"/>
        <w:rPr>
          <w:rFonts w:ascii="Times New Roman" w:hAnsi="Times New Roman" w:cs="Times New Roman"/>
          <w:bCs/>
          <w:sz w:val="32"/>
          <w:szCs w:val="32"/>
        </w:rPr>
      </w:pPr>
      <w:r>
        <w:rPr>
          <w:rFonts w:ascii="Times New Roman" w:hAnsi="Times New Roman" w:cs="Times New Roman"/>
          <w:bCs/>
          <w:sz w:val="32"/>
          <w:szCs w:val="32"/>
        </w:rPr>
        <w:t>项目编号（包号）：</w:t>
      </w:r>
    </w:p>
    <w:p>
      <w:pPr>
        <w:tabs>
          <w:tab w:val="left" w:pos="3240"/>
        </w:tabs>
        <w:spacing w:line="360" w:lineRule="auto"/>
        <w:ind w:firstLine="1440"/>
        <w:rPr>
          <w:rFonts w:ascii="Times New Roman" w:hAnsi="Times New Roman" w:cs="Times New Roman"/>
          <w:bCs/>
          <w:sz w:val="32"/>
          <w:szCs w:val="32"/>
          <w:u w:val="single"/>
        </w:rPr>
      </w:pPr>
      <w:r>
        <w:rPr>
          <w:rFonts w:ascii="Times New Roman" w:hAnsi="Times New Roman" w:cs="Times New Roman"/>
          <w:bCs/>
          <w:sz w:val="32"/>
          <w:szCs w:val="32"/>
        </w:rPr>
        <w:t>项目名称：</w:t>
      </w:r>
    </w:p>
    <w:p>
      <w:pPr>
        <w:spacing w:line="360" w:lineRule="auto"/>
        <w:ind w:firstLine="1440"/>
        <w:rPr>
          <w:rFonts w:ascii="Times New Roman" w:hAnsi="Times New Roman" w:cs="Times New Roman"/>
          <w:bCs/>
          <w:sz w:val="32"/>
          <w:szCs w:val="32"/>
        </w:rPr>
      </w:pPr>
      <w:r>
        <w:rPr>
          <w:rFonts w:ascii="Times New Roman" w:hAnsi="Times New Roman" w:cs="Times New Roman"/>
          <w:bCs/>
          <w:sz w:val="32"/>
          <w:szCs w:val="32"/>
        </w:rPr>
        <w:t>报价内容：</w:t>
      </w:r>
    </w:p>
    <w:p>
      <w:pPr>
        <w:tabs>
          <w:tab w:val="left" w:pos="2625"/>
        </w:tabs>
        <w:spacing w:line="360" w:lineRule="auto"/>
        <w:rPr>
          <w:rFonts w:ascii="Times New Roman" w:hAnsi="Times New Roman" w:cs="Times New Roman"/>
          <w:sz w:val="32"/>
          <w:szCs w:val="32"/>
        </w:rPr>
      </w:pPr>
    </w:p>
    <w:p>
      <w:pPr>
        <w:tabs>
          <w:tab w:val="left" w:pos="2625"/>
        </w:tabs>
        <w:spacing w:line="360" w:lineRule="auto"/>
        <w:jc w:val="center"/>
        <w:rPr>
          <w:rFonts w:ascii="Times New Roman" w:hAnsi="Times New Roman" w:cs="Times New Roman"/>
          <w:sz w:val="32"/>
          <w:szCs w:val="32"/>
        </w:rPr>
      </w:pPr>
    </w:p>
    <w:p>
      <w:pPr>
        <w:tabs>
          <w:tab w:val="left" w:pos="2625"/>
        </w:tabs>
        <w:spacing w:line="360" w:lineRule="auto"/>
        <w:jc w:val="center"/>
        <w:rPr>
          <w:rFonts w:ascii="Times New Roman" w:hAnsi="Times New Roman" w:cs="Times New Roman"/>
          <w:sz w:val="32"/>
          <w:szCs w:val="32"/>
        </w:rPr>
      </w:pPr>
    </w:p>
    <w:p>
      <w:pPr>
        <w:spacing w:line="360" w:lineRule="auto"/>
        <w:ind w:firstLine="2240" w:firstLineChars="700"/>
        <w:rPr>
          <w:rFonts w:ascii="Times New Roman" w:hAnsi="Times New Roman" w:cs="Times New Roman"/>
          <w:bCs/>
          <w:sz w:val="32"/>
          <w:szCs w:val="32"/>
        </w:rPr>
      </w:pPr>
      <w:r>
        <w:rPr>
          <w:rFonts w:ascii="Times New Roman" w:hAnsi="Times New Roman" w:cs="Times New Roman"/>
          <w:bCs/>
          <w:sz w:val="32"/>
          <w:szCs w:val="32"/>
        </w:rPr>
        <w:t>供应商名称：</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年月日</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br w:type="page"/>
      </w:r>
      <w:r>
        <w:rPr>
          <w:rFonts w:ascii="Times New Roman" w:hAnsi="Times New Roman" w:cs="Times New Roman"/>
          <w:sz w:val="32"/>
          <w:szCs w:val="32"/>
          <w:lang w:val="zh-CN"/>
        </w:rPr>
        <w:t>目录</w:t>
      </w:r>
    </w:p>
    <w:p>
      <w:pPr>
        <w:widowControl/>
        <w:snapToGrid w:val="0"/>
        <w:spacing w:line="360" w:lineRule="auto"/>
        <w:jc w:val="left"/>
        <w:rPr>
          <w:rFonts w:ascii="Times New Roman" w:hAnsi="Times New Roman" w:cs="Times New Roman"/>
          <w:kern w:val="0"/>
          <w:sz w:val="24"/>
        </w:rPr>
      </w:pPr>
      <w:r>
        <w:rPr>
          <w:rFonts w:ascii="Times New Roman" w:hAnsi="Times New Roman" w:eastAsia="仿宋_GB2312" w:cs="Times New Roman"/>
          <w:sz w:val="84"/>
          <w:szCs w:val="84"/>
        </w:rPr>
        <w:br w:type="page"/>
      </w:r>
      <w:r>
        <w:rPr>
          <w:rFonts w:ascii="Times New Roman" w:hAnsi="Times New Roman" w:cs="Times New Roman"/>
          <w:kern w:val="0"/>
          <w:sz w:val="24"/>
        </w:rPr>
        <w:t>附件1：</w:t>
      </w:r>
    </w:p>
    <w:p>
      <w:pPr>
        <w:widowControl/>
        <w:snapToGrid w:val="0"/>
        <w:spacing w:line="360" w:lineRule="auto"/>
        <w:jc w:val="center"/>
        <w:rPr>
          <w:rFonts w:ascii="Times New Roman" w:hAnsi="Times New Roman" w:cs="Times New Roman"/>
          <w:kern w:val="0"/>
          <w:sz w:val="32"/>
          <w:szCs w:val="32"/>
        </w:rPr>
      </w:pPr>
      <w:r>
        <w:rPr>
          <w:rFonts w:ascii="Times New Roman" w:hAnsi="Times New Roman" w:cs="Times New Roman"/>
          <w:kern w:val="0"/>
          <w:sz w:val="32"/>
          <w:szCs w:val="32"/>
        </w:rPr>
        <w:t>报价函</w:t>
      </w:r>
    </w:p>
    <w:p>
      <w:pPr>
        <w:widowControl/>
        <w:spacing w:line="360" w:lineRule="auto"/>
        <w:ind w:left="88"/>
        <w:rPr>
          <w:rFonts w:ascii="Times New Roman" w:hAnsi="Times New Roman" w:cs="Times New Roman"/>
          <w:kern w:val="0"/>
          <w:szCs w:val="28"/>
        </w:rPr>
      </w:pPr>
    </w:p>
    <w:p>
      <w:pPr>
        <w:widowControl/>
        <w:snapToGrid w:val="0"/>
        <w:spacing w:line="360" w:lineRule="auto"/>
        <w:rPr>
          <w:rFonts w:hint="eastAsia" w:ascii="Times New Roman" w:hAnsi="Times New Roman" w:cs="Times New Roman" w:eastAsiaTheme="minorEastAsia"/>
          <w:kern w:val="0"/>
          <w:sz w:val="24"/>
          <w:lang w:eastAsia="zh-CN"/>
        </w:rPr>
      </w:pPr>
      <w:r>
        <w:rPr>
          <w:rFonts w:ascii="Times New Roman" w:hAnsi="Times New Roman" w:cs="Times New Roman"/>
          <w:kern w:val="0"/>
          <w:sz w:val="24"/>
        </w:rPr>
        <w:t>致：</w:t>
      </w:r>
      <w:r>
        <w:rPr>
          <w:rFonts w:hint="eastAsia" w:ascii="Times New Roman" w:hAnsi="Times New Roman" w:cs="Times New Roman"/>
          <w:kern w:val="0"/>
          <w:sz w:val="24"/>
          <w:lang w:val="en-US" w:eastAsia="zh-CN"/>
        </w:rPr>
        <w:t>洪湖市锦怡</w:t>
      </w:r>
      <w:r>
        <w:rPr>
          <w:rFonts w:hint="eastAsia" w:ascii="Times New Roman" w:hAnsi="Times New Roman" w:cs="Times New Roman"/>
          <w:kern w:val="0"/>
          <w:sz w:val="24"/>
          <w:lang w:eastAsia="zh-CN"/>
        </w:rPr>
        <w:t>项目管理有限公司</w:t>
      </w:r>
    </w:p>
    <w:p>
      <w:pPr>
        <w:widowControl/>
        <w:snapToGrid w:val="0"/>
        <w:spacing w:line="360" w:lineRule="auto"/>
        <w:ind w:right="26" w:firstLine="480"/>
        <w:rPr>
          <w:rFonts w:ascii="Times New Roman" w:hAnsi="Times New Roman" w:cs="Times New Roman"/>
          <w:kern w:val="0"/>
          <w:sz w:val="24"/>
        </w:rPr>
      </w:pPr>
      <w:r>
        <w:rPr>
          <w:rFonts w:ascii="Times New Roman" w:hAnsi="Times New Roman" w:cs="Times New Roman"/>
          <w:kern w:val="0"/>
          <w:sz w:val="24"/>
        </w:rPr>
        <w:t>根据贵方为</w:t>
      </w:r>
      <w:r>
        <w:rPr>
          <w:rFonts w:ascii="Times New Roman" w:hAnsi="Times New Roman" w:cs="Times New Roman"/>
          <w:kern w:val="0"/>
          <w:sz w:val="24"/>
          <w:u w:val="single"/>
        </w:rPr>
        <w:t xml:space="preserve"> (项目名称/项目编号) </w:t>
      </w:r>
      <w:r>
        <w:rPr>
          <w:rFonts w:ascii="Times New Roman" w:hAnsi="Times New Roman" w:cs="Times New Roman"/>
          <w:kern w:val="0"/>
          <w:sz w:val="24"/>
        </w:rPr>
        <w:t>项目采购货物及服务的询价邀请，我方代表</w:t>
      </w:r>
      <w:r>
        <w:rPr>
          <w:rFonts w:ascii="Times New Roman" w:hAnsi="Times New Roman" w:cs="Times New Roman"/>
          <w:kern w:val="0"/>
          <w:sz w:val="24"/>
          <w:u w:val="single"/>
        </w:rPr>
        <w:t>签字代表</w:t>
      </w:r>
      <w:r>
        <w:rPr>
          <w:rFonts w:ascii="Times New Roman" w:hAnsi="Times New Roman" w:cs="Times New Roman"/>
          <w:kern w:val="0"/>
          <w:sz w:val="24"/>
        </w:rPr>
        <w:t>（姓名、职务）经正式授权并代表</w:t>
      </w:r>
      <w:r>
        <w:rPr>
          <w:rFonts w:ascii="Times New Roman" w:hAnsi="Times New Roman" w:cs="Times New Roman"/>
          <w:kern w:val="0"/>
          <w:sz w:val="24"/>
          <w:u w:val="single"/>
        </w:rPr>
        <w:t>（供应商名称、地址）</w:t>
      </w:r>
      <w:r>
        <w:rPr>
          <w:rFonts w:ascii="Times New Roman" w:hAnsi="Times New Roman" w:cs="Times New Roman"/>
          <w:kern w:val="0"/>
          <w:sz w:val="24"/>
        </w:rPr>
        <w:t>提交下述文件（</w:t>
      </w:r>
      <w:r>
        <w:rPr>
          <w:rFonts w:ascii="Times New Roman" w:hAnsi="Times New Roman" w:cs="Times New Roman"/>
          <w:sz w:val="24"/>
        </w:rPr>
        <w:t>正本一份和副本二份）</w:t>
      </w:r>
      <w:r>
        <w:rPr>
          <w:rFonts w:ascii="Times New Roman" w:hAnsi="Times New Roman" w:cs="Times New Roman"/>
          <w:kern w:val="0"/>
          <w:sz w:val="24"/>
        </w:rPr>
        <w:t>：</w:t>
      </w:r>
    </w:p>
    <w:p>
      <w:pPr>
        <w:widowControl/>
        <w:snapToGrid w:val="0"/>
        <w:spacing w:line="360" w:lineRule="auto"/>
        <w:ind w:right="246" w:firstLine="480" w:firstLineChars="200"/>
        <w:rPr>
          <w:rFonts w:ascii="Times New Roman" w:hAnsi="Times New Roman" w:cs="Times New Roman"/>
          <w:kern w:val="0"/>
          <w:sz w:val="24"/>
        </w:rPr>
      </w:pPr>
      <w:r>
        <w:rPr>
          <w:rFonts w:ascii="Times New Roman" w:hAnsi="Times New Roman" w:cs="Times New Roman"/>
          <w:kern w:val="0"/>
          <w:sz w:val="24"/>
        </w:rPr>
        <w:t>1</w:t>
      </w:r>
      <w:r>
        <w:rPr>
          <w:rFonts w:hint="eastAsia" w:ascii="Times New Roman" w:hAnsi="Times New Roman" w:cs="Times New Roman"/>
          <w:kern w:val="0"/>
          <w:sz w:val="24"/>
        </w:rPr>
        <w:t>）</w:t>
      </w:r>
      <w:r>
        <w:rPr>
          <w:rFonts w:ascii="Times New Roman" w:hAnsi="Times New Roman" w:cs="Times New Roman"/>
          <w:kern w:val="0"/>
          <w:sz w:val="24"/>
        </w:rPr>
        <w:t>报价函(附件1)；</w:t>
      </w:r>
    </w:p>
    <w:p>
      <w:pPr>
        <w:widowControl/>
        <w:snapToGrid w:val="0"/>
        <w:spacing w:line="360" w:lineRule="auto"/>
        <w:ind w:right="246" w:firstLine="480" w:firstLineChars="200"/>
        <w:rPr>
          <w:rFonts w:ascii="Times New Roman" w:hAnsi="Times New Roman" w:cs="Times New Roman"/>
          <w:kern w:val="0"/>
          <w:sz w:val="24"/>
        </w:rPr>
      </w:pPr>
      <w:r>
        <w:rPr>
          <w:rFonts w:ascii="Times New Roman" w:hAnsi="Times New Roman" w:cs="Times New Roman"/>
          <w:kern w:val="0"/>
          <w:sz w:val="24"/>
        </w:rPr>
        <w:t>2</w:t>
      </w:r>
      <w:r>
        <w:rPr>
          <w:rFonts w:hint="eastAsia" w:ascii="Times New Roman" w:hAnsi="Times New Roman" w:cs="Times New Roman"/>
          <w:kern w:val="0"/>
          <w:sz w:val="24"/>
        </w:rPr>
        <w:t>）</w:t>
      </w:r>
      <w:r>
        <w:rPr>
          <w:rFonts w:ascii="Times New Roman" w:hAnsi="Times New Roman" w:cs="Times New Roman"/>
          <w:kern w:val="0"/>
          <w:sz w:val="24"/>
        </w:rPr>
        <w:t>报价一览表(附件2)；</w:t>
      </w:r>
    </w:p>
    <w:p>
      <w:pPr>
        <w:widowControl/>
        <w:snapToGrid w:val="0"/>
        <w:spacing w:line="360" w:lineRule="auto"/>
        <w:ind w:right="246" w:firstLine="480" w:firstLineChars="200"/>
        <w:rPr>
          <w:rFonts w:ascii="Times New Roman" w:hAnsi="Times New Roman" w:cs="Times New Roman"/>
          <w:kern w:val="0"/>
          <w:sz w:val="24"/>
        </w:rPr>
      </w:pPr>
      <w:r>
        <w:rPr>
          <w:rFonts w:hint="eastAsia" w:ascii="Times New Roman" w:hAnsi="Times New Roman" w:cs="Times New Roman"/>
          <w:kern w:val="0"/>
          <w:sz w:val="24"/>
          <w:lang w:val="en-US" w:eastAsia="zh-CN"/>
        </w:rPr>
        <w:t>3</w:t>
      </w:r>
      <w:r>
        <w:rPr>
          <w:rFonts w:ascii="Times New Roman" w:hAnsi="Times New Roman" w:cs="Times New Roman"/>
          <w:kern w:val="0"/>
          <w:sz w:val="24"/>
        </w:rPr>
        <w:t>）法人（负责人）代表授权书（附件</w:t>
      </w:r>
      <w:r>
        <w:rPr>
          <w:rFonts w:hint="eastAsia" w:ascii="Times New Roman" w:hAnsi="Times New Roman" w:cs="Times New Roman"/>
          <w:kern w:val="0"/>
          <w:sz w:val="24"/>
          <w:lang w:val="en-US" w:eastAsia="zh-CN"/>
        </w:rPr>
        <w:t>3</w:t>
      </w:r>
      <w:r>
        <w:rPr>
          <w:rFonts w:ascii="Times New Roman" w:hAnsi="Times New Roman" w:cs="Times New Roman"/>
          <w:kern w:val="0"/>
          <w:sz w:val="24"/>
        </w:rPr>
        <w:t>）；</w:t>
      </w:r>
    </w:p>
    <w:p>
      <w:pPr>
        <w:widowControl/>
        <w:snapToGrid w:val="0"/>
        <w:spacing w:line="360" w:lineRule="auto"/>
        <w:ind w:right="246" w:firstLine="480" w:firstLineChars="200"/>
        <w:rPr>
          <w:rFonts w:ascii="Times New Roman" w:hAnsi="Times New Roman" w:cs="Times New Roman"/>
          <w:kern w:val="0"/>
          <w:sz w:val="24"/>
        </w:rPr>
      </w:pPr>
      <w:r>
        <w:rPr>
          <w:rFonts w:hint="eastAsia" w:ascii="Times New Roman" w:hAnsi="Times New Roman" w:cs="Times New Roman"/>
          <w:kern w:val="0"/>
          <w:sz w:val="24"/>
          <w:lang w:val="en-US" w:eastAsia="zh-CN"/>
        </w:rPr>
        <w:t>4</w:t>
      </w:r>
      <w:r>
        <w:rPr>
          <w:rFonts w:ascii="Times New Roman" w:hAnsi="Times New Roman" w:cs="Times New Roman"/>
          <w:kern w:val="0"/>
          <w:sz w:val="24"/>
        </w:rPr>
        <w:t>）法人或者其他组织的营业执照等证明文件，自然人的身份证明(附件</w:t>
      </w:r>
      <w:r>
        <w:rPr>
          <w:rFonts w:hint="eastAsia" w:ascii="Times New Roman" w:hAnsi="Times New Roman" w:cs="Times New Roman"/>
          <w:kern w:val="0"/>
          <w:sz w:val="24"/>
          <w:lang w:val="en-US" w:eastAsia="zh-CN"/>
        </w:rPr>
        <w:t>4</w:t>
      </w:r>
      <w:r>
        <w:rPr>
          <w:rFonts w:ascii="Times New Roman" w:hAnsi="Times New Roman" w:cs="Times New Roman"/>
          <w:kern w:val="0"/>
          <w:sz w:val="24"/>
        </w:rPr>
        <w:t>)；</w:t>
      </w:r>
    </w:p>
    <w:p>
      <w:pPr>
        <w:widowControl/>
        <w:snapToGrid w:val="0"/>
        <w:spacing w:line="360" w:lineRule="auto"/>
        <w:ind w:right="246" w:firstLine="480" w:firstLineChars="200"/>
        <w:rPr>
          <w:rFonts w:ascii="Times New Roman" w:hAnsi="Times New Roman" w:cs="Times New Roman"/>
          <w:kern w:val="0"/>
          <w:sz w:val="24"/>
        </w:rPr>
      </w:pPr>
      <w:r>
        <w:rPr>
          <w:rFonts w:ascii="Times New Roman" w:hAnsi="Times New Roman" w:cs="Times New Roman"/>
          <w:kern w:val="0"/>
          <w:sz w:val="24"/>
        </w:rPr>
        <w:t>本文件要求提供的其他资格证明文件及资料。</w:t>
      </w:r>
    </w:p>
    <w:p>
      <w:pPr>
        <w:widowControl/>
        <w:snapToGrid w:val="0"/>
        <w:spacing w:line="360" w:lineRule="auto"/>
        <w:ind w:right="246"/>
        <w:rPr>
          <w:rFonts w:ascii="Times New Roman" w:hAnsi="Times New Roman" w:cs="Times New Roman"/>
          <w:kern w:val="0"/>
          <w:sz w:val="24"/>
        </w:rPr>
      </w:pPr>
      <w:r>
        <w:rPr>
          <w:rFonts w:ascii="Times New Roman" w:hAnsi="Times New Roman" w:cs="Times New Roman"/>
          <w:kern w:val="0"/>
          <w:sz w:val="24"/>
        </w:rPr>
        <w:t>在此，我方宣布同意如下：</w:t>
      </w:r>
    </w:p>
    <w:p>
      <w:pPr>
        <w:widowControl/>
        <w:snapToGrid w:val="0"/>
        <w:spacing w:line="360" w:lineRule="auto"/>
        <w:ind w:right="246"/>
        <w:rPr>
          <w:rFonts w:ascii="Times New Roman" w:hAnsi="Times New Roman" w:cs="Times New Roman"/>
          <w:kern w:val="0"/>
          <w:sz w:val="24"/>
        </w:rPr>
      </w:pPr>
      <w:r>
        <w:rPr>
          <w:rFonts w:ascii="Times New Roman" w:hAnsi="Times New Roman" w:cs="Times New Roman"/>
          <w:kern w:val="0"/>
          <w:sz w:val="24"/>
        </w:rPr>
        <w:t xml:space="preserve">    1. 所附报价一览表中规定的应提交和交付的货物和服务总价为（</w:t>
      </w:r>
      <w:r>
        <w:rPr>
          <w:rFonts w:hint="eastAsia" w:ascii="Times New Roman" w:hAnsi="Times New Roman" w:cs="Times New Roman"/>
          <w:kern w:val="0"/>
          <w:sz w:val="24"/>
          <w:u w:val="single"/>
          <w:lang w:val="en-US" w:eastAsia="zh-CN"/>
        </w:rPr>
        <w:t xml:space="preserve">    </w:t>
      </w:r>
      <w:r>
        <w:rPr>
          <w:rFonts w:ascii="Times New Roman" w:hAnsi="Times New Roman" w:cs="Times New Roman"/>
          <w:kern w:val="0"/>
          <w:sz w:val="24"/>
        </w:rPr>
        <w:t>）；</w:t>
      </w:r>
    </w:p>
    <w:p>
      <w:pPr>
        <w:widowControl/>
        <w:snapToGrid w:val="0"/>
        <w:spacing w:line="360" w:lineRule="auto"/>
        <w:ind w:right="246" w:firstLine="480"/>
        <w:rPr>
          <w:rFonts w:ascii="Times New Roman" w:hAnsi="Times New Roman" w:cs="Times New Roman"/>
          <w:kern w:val="0"/>
          <w:sz w:val="24"/>
        </w:rPr>
      </w:pPr>
      <w:r>
        <w:rPr>
          <w:rFonts w:ascii="Times New Roman" w:hAnsi="Times New Roman" w:cs="Times New Roman"/>
          <w:kern w:val="0"/>
          <w:sz w:val="24"/>
        </w:rPr>
        <w:t>2. 将按</w:t>
      </w:r>
      <w:r>
        <w:rPr>
          <w:rFonts w:ascii="Times New Roman" w:hAnsi="Times New Roman" w:cs="Times New Roman"/>
          <w:sz w:val="24"/>
        </w:rPr>
        <w:t>询价</w:t>
      </w:r>
      <w:r>
        <w:rPr>
          <w:rFonts w:hint="eastAsia" w:ascii="Times New Roman" w:hAnsi="Times New Roman" w:cs="Times New Roman"/>
          <w:sz w:val="24"/>
        </w:rPr>
        <w:t>文件</w:t>
      </w:r>
      <w:r>
        <w:rPr>
          <w:rFonts w:ascii="Times New Roman" w:hAnsi="Times New Roman" w:cs="Times New Roman"/>
          <w:kern w:val="0"/>
          <w:sz w:val="24"/>
        </w:rPr>
        <w:t>的规定履行合同责任和义务；</w:t>
      </w:r>
    </w:p>
    <w:p>
      <w:pPr>
        <w:widowControl/>
        <w:snapToGrid w:val="0"/>
        <w:spacing w:line="360" w:lineRule="auto"/>
        <w:ind w:right="246" w:firstLine="480"/>
        <w:rPr>
          <w:rFonts w:ascii="Times New Roman" w:hAnsi="Times New Roman" w:cs="Times New Roman"/>
          <w:kern w:val="0"/>
          <w:sz w:val="24"/>
        </w:rPr>
      </w:pPr>
      <w:r>
        <w:rPr>
          <w:rFonts w:ascii="Times New Roman" w:hAnsi="Times New Roman" w:cs="Times New Roman"/>
          <w:kern w:val="0"/>
          <w:sz w:val="24"/>
        </w:rPr>
        <w:t>3. 已详细审查全部</w:t>
      </w:r>
      <w:r>
        <w:rPr>
          <w:rFonts w:ascii="Times New Roman" w:hAnsi="Times New Roman" w:cs="Times New Roman"/>
          <w:sz w:val="24"/>
        </w:rPr>
        <w:t>询价</w:t>
      </w:r>
      <w:r>
        <w:rPr>
          <w:rFonts w:hint="eastAsia" w:ascii="Times New Roman" w:hAnsi="Times New Roman" w:cs="Times New Roman"/>
          <w:sz w:val="24"/>
        </w:rPr>
        <w:t>文件</w:t>
      </w:r>
      <w:r>
        <w:rPr>
          <w:rFonts w:ascii="Times New Roman" w:hAnsi="Times New Roman" w:cs="Times New Roman"/>
          <w:kern w:val="0"/>
          <w:sz w:val="24"/>
        </w:rPr>
        <w:t>，包括第</w:t>
      </w:r>
      <w:r>
        <w:rPr>
          <w:rFonts w:ascii="Times New Roman" w:hAnsi="Times New Roman" w:cs="Times New Roman"/>
          <w:kern w:val="0"/>
          <w:sz w:val="24"/>
          <w:u w:val="single"/>
        </w:rPr>
        <w:t>（编号、补遗书）（如果有的话）</w:t>
      </w:r>
      <w:r>
        <w:rPr>
          <w:rFonts w:ascii="Times New Roman" w:hAnsi="Times New Roman" w:cs="Times New Roman"/>
          <w:kern w:val="0"/>
          <w:sz w:val="24"/>
        </w:rPr>
        <w:t>，对此无异议。我方完全理解并同意放弃对这方面有不明及误解的权力；</w:t>
      </w:r>
    </w:p>
    <w:p>
      <w:pPr>
        <w:widowControl/>
        <w:snapToGrid w:val="0"/>
        <w:spacing w:line="360" w:lineRule="auto"/>
        <w:ind w:right="246" w:firstLine="480"/>
        <w:rPr>
          <w:rFonts w:ascii="Times New Roman" w:hAnsi="Times New Roman" w:cs="Times New Roman"/>
          <w:kern w:val="0"/>
          <w:sz w:val="24"/>
        </w:rPr>
      </w:pPr>
      <w:r>
        <w:rPr>
          <w:rFonts w:ascii="Times New Roman" w:hAnsi="Times New Roman" w:cs="Times New Roman"/>
          <w:kern w:val="0"/>
          <w:sz w:val="24"/>
        </w:rPr>
        <w:t>4. 本报价有效期为自报价日起</w:t>
      </w:r>
      <w:r>
        <w:rPr>
          <w:rFonts w:ascii="Times New Roman" w:hAnsi="Times New Roman" w:cs="Times New Roman"/>
          <w:kern w:val="0"/>
          <w:sz w:val="24"/>
          <w:u w:val="single"/>
        </w:rPr>
        <w:t>（）</w:t>
      </w:r>
      <w:r>
        <w:rPr>
          <w:rFonts w:ascii="Times New Roman" w:hAnsi="Times New Roman" w:cs="Times New Roman"/>
          <w:kern w:val="0"/>
          <w:sz w:val="24"/>
        </w:rPr>
        <w:t>个日历日；</w:t>
      </w:r>
    </w:p>
    <w:p>
      <w:pPr>
        <w:widowControl/>
        <w:snapToGrid w:val="0"/>
        <w:spacing w:line="360" w:lineRule="auto"/>
        <w:ind w:right="246" w:firstLine="480"/>
        <w:rPr>
          <w:rFonts w:ascii="Times New Roman" w:hAnsi="Times New Roman" w:cs="Times New Roman"/>
          <w:kern w:val="0"/>
          <w:sz w:val="24"/>
        </w:rPr>
      </w:pPr>
      <w:r>
        <w:rPr>
          <w:rFonts w:ascii="Times New Roman" w:hAnsi="Times New Roman" w:cs="Times New Roman"/>
          <w:kern w:val="0"/>
          <w:sz w:val="24"/>
        </w:rPr>
        <w:t>5. 同意提供按照贵方可能要求的与其报价有关的一切数据或资料；</w:t>
      </w:r>
    </w:p>
    <w:p>
      <w:pPr>
        <w:widowControl/>
        <w:snapToGrid w:val="0"/>
        <w:spacing w:line="360" w:lineRule="auto"/>
        <w:ind w:right="246" w:firstLine="480"/>
        <w:rPr>
          <w:rFonts w:ascii="Times New Roman" w:hAnsi="Times New Roman" w:cs="Times New Roman"/>
          <w:kern w:val="0"/>
          <w:sz w:val="24"/>
        </w:rPr>
      </w:pPr>
      <w:r>
        <w:rPr>
          <w:rFonts w:ascii="Times New Roman" w:hAnsi="Times New Roman" w:cs="Times New Roman"/>
          <w:kern w:val="0"/>
          <w:sz w:val="24"/>
        </w:rPr>
        <w:t>6. 与本报价有关的一切正式往来信函请寄：</w:t>
      </w:r>
    </w:p>
    <w:p>
      <w:pPr>
        <w:widowControl/>
        <w:snapToGrid w:val="0"/>
        <w:spacing w:line="360" w:lineRule="auto"/>
        <w:ind w:right="246" w:firstLine="480"/>
        <w:rPr>
          <w:rFonts w:ascii="Times New Roman" w:hAnsi="Times New Roman" w:cs="Times New Roman"/>
          <w:kern w:val="0"/>
          <w:sz w:val="24"/>
        </w:rPr>
      </w:pPr>
      <w:r>
        <w:rPr>
          <w:rFonts w:ascii="Times New Roman" w:hAnsi="Times New Roman" w:cs="Times New Roman"/>
          <w:kern w:val="0"/>
          <w:sz w:val="24"/>
        </w:rPr>
        <w:t>地址：</w:t>
      </w:r>
    </w:p>
    <w:p>
      <w:pPr>
        <w:widowControl/>
        <w:snapToGrid w:val="0"/>
        <w:spacing w:line="360" w:lineRule="auto"/>
        <w:ind w:right="246" w:firstLine="480"/>
        <w:rPr>
          <w:rFonts w:ascii="Times New Roman" w:hAnsi="Times New Roman" w:cs="Times New Roman"/>
          <w:kern w:val="0"/>
          <w:sz w:val="24"/>
        </w:rPr>
      </w:pPr>
      <w:r>
        <w:rPr>
          <w:rFonts w:ascii="Times New Roman" w:hAnsi="Times New Roman" w:cs="Times New Roman"/>
          <w:kern w:val="0"/>
          <w:sz w:val="24"/>
        </w:rPr>
        <w:t>电话/传真：</w:t>
      </w:r>
    </w:p>
    <w:p>
      <w:pPr>
        <w:widowControl/>
        <w:snapToGrid w:val="0"/>
        <w:spacing w:line="360" w:lineRule="auto"/>
        <w:ind w:right="246" w:firstLine="480"/>
        <w:rPr>
          <w:rFonts w:ascii="Times New Roman" w:hAnsi="Times New Roman" w:cs="Times New Roman"/>
          <w:kern w:val="0"/>
          <w:sz w:val="24"/>
          <w:u w:val="single"/>
        </w:rPr>
      </w:pPr>
      <w:r>
        <w:rPr>
          <w:rFonts w:ascii="Times New Roman" w:hAnsi="Times New Roman" w:cs="Times New Roman"/>
          <w:kern w:val="0"/>
          <w:sz w:val="24"/>
        </w:rPr>
        <w:t>电子信箱：</w:t>
      </w:r>
    </w:p>
    <w:p>
      <w:pPr>
        <w:widowControl/>
        <w:snapToGrid w:val="0"/>
        <w:spacing w:line="360" w:lineRule="auto"/>
        <w:ind w:right="246" w:firstLine="480"/>
        <w:rPr>
          <w:rFonts w:ascii="Times New Roman" w:hAnsi="Times New Roman" w:cs="Times New Roman"/>
          <w:kern w:val="0"/>
          <w:sz w:val="24"/>
          <w:u w:val="single"/>
        </w:rPr>
      </w:pPr>
      <w:r>
        <w:rPr>
          <w:rFonts w:ascii="Times New Roman" w:hAnsi="Times New Roman" w:cs="Times New Roman"/>
          <w:kern w:val="0"/>
          <w:sz w:val="24"/>
        </w:rPr>
        <w:t>法人（负责人）代表或授权代表签字：</w:t>
      </w:r>
    </w:p>
    <w:p>
      <w:pPr>
        <w:widowControl/>
        <w:snapToGrid w:val="0"/>
        <w:spacing w:line="360" w:lineRule="auto"/>
        <w:ind w:right="246" w:firstLine="480"/>
        <w:rPr>
          <w:rFonts w:ascii="Times New Roman" w:hAnsi="Times New Roman" w:cs="Times New Roman"/>
          <w:kern w:val="0"/>
          <w:sz w:val="24"/>
          <w:u w:val="single"/>
        </w:rPr>
      </w:pPr>
      <w:r>
        <w:rPr>
          <w:rFonts w:ascii="Times New Roman" w:hAnsi="Times New Roman" w:cs="Times New Roman"/>
          <w:kern w:val="0"/>
          <w:sz w:val="24"/>
        </w:rPr>
        <w:t>供应商名称(公章)：</w:t>
      </w:r>
    </w:p>
    <w:p>
      <w:pPr>
        <w:spacing w:line="360" w:lineRule="auto"/>
        <w:ind w:firstLine="480" w:firstLineChars="200"/>
        <w:rPr>
          <w:rFonts w:ascii="Times New Roman" w:hAnsi="Times New Roman" w:cs="Times New Roman"/>
          <w:bCs/>
          <w:sz w:val="24"/>
        </w:rPr>
      </w:pPr>
      <w:r>
        <w:rPr>
          <w:rFonts w:ascii="Times New Roman" w:hAnsi="Times New Roman" w:cs="Times New Roman"/>
          <w:kern w:val="0"/>
          <w:sz w:val="24"/>
        </w:rPr>
        <w:t>日期：</w:t>
      </w:r>
      <w:r>
        <w:rPr>
          <w:rFonts w:ascii="Times New Roman" w:hAnsi="Times New Roman" w:eastAsia="仿宋_GB2312" w:cs="Times New Roman"/>
          <w:sz w:val="84"/>
          <w:szCs w:val="84"/>
        </w:rPr>
        <w:br w:type="page"/>
      </w:r>
      <w:r>
        <w:rPr>
          <w:rFonts w:ascii="Times New Roman" w:hAnsi="Times New Roman" w:cs="Times New Roman"/>
          <w:bCs/>
          <w:sz w:val="24"/>
        </w:rPr>
        <w:t>附件2：</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报价一览表</w:t>
      </w:r>
    </w:p>
    <w:p>
      <w:pPr>
        <w:spacing w:line="360" w:lineRule="auto"/>
        <w:rPr>
          <w:rFonts w:ascii="Times New Roman" w:hAnsi="Times New Roman" w:cs="Times New Roman"/>
          <w:sz w:val="24"/>
          <w:szCs w:val="24"/>
        </w:rPr>
      </w:pPr>
      <w:r>
        <w:rPr>
          <w:rFonts w:ascii="Times New Roman" w:hAnsi="Times New Roman" w:cs="Times New Roman"/>
          <w:sz w:val="24"/>
        </w:rPr>
        <w:t>项目编号（包号）：</w:t>
      </w:r>
    </w:p>
    <w:p>
      <w:pPr>
        <w:spacing w:line="360" w:lineRule="auto"/>
        <w:rPr>
          <w:rFonts w:ascii="Times New Roman" w:hAnsi="Times New Roman" w:eastAsia="仿宋_GB2312" w:cs="Times New Roman"/>
          <w:sz w:val="24"/>
        </w:rPr>
      </w:pPr>
      <w:r>
        <w:rPr>
          <w:rFonts w:ascii="Times New Roman" w:hAnsi="Times New Roman" w:cs="Times New Roman"/>
          <w:sz w:val="24"/>
        </w:rPr>
        <w:t>项目名称</w:t>
      </w:r>
      <w:r>
        <w:rPr>
          <w:rFonts w:hint="eastAsia" w:ascii="Times New Roman" w:hAnsi="Times New Roman" w:cs="Times New Roman"/>
          <w:sz w:val="24"/>
        </w:rPr>
        <w:t>：</w:t>
      </w:r>
      <w:r>
        <w:rPr>
          <w:rFonts w:ascii="Times New Roman" w:hAnsi="Times New Roman" w:cs="Times New Roman"/>
          <w:sz w:val="24"/>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shd w:val="clear" w:color="auto" w:fill="auto"/>
            <w:vAlign w:val="center"/>
          </w:tcPr>
          <w:p>
            <w:pPr>
              <w:jc w:val="center"/>
              <w:rPr>
                <w:rFonts w:ascii="Times New Roman" w:hAnsi="Times New Roman" w:cs="Times New Roman"/>
                <w:sz w:val="24"/>
              </w:rPr>
            </w:pPr>
            <w:r>
              <w:rPr>
                <w:rFonts w:hint="eastAsia" w:ascii="Times New Roman" w:hAnsi="Times New Roman" w:cs="Times New Roman"/>
                <w:sz w:val="24"/>
              </w:rPr>
              <w:t>供应商</w:t>
            </w:r>
            <w:r>
              <w:rPr>
                <w:rFonts w:ascii="Times New Roman" w:hAnsi="Times New Roman" w:cs="Times New Roman"/>
                <w:sz w:val="24"/>
              </w:rPr>
              <w:t>名称</w:t>
            </w:r>
          </w:p>
        </w:tc>
        <w:tc>
          <w:tcPr>
            <w:tcW w:w="676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shd w:val="clear" w:color="auto" w:fill="auto"/>
            <w:vAlign w:val="center"/>
          </w:tcPr>
          <w:p>
            <w:pPr>
              <w:jc w:val="center"/>
              <w:rPr>
                <w:rFonts w:ascii="Times New Roman" w:hAnsi="Times New Roman" w:cs="Times New Roman"/>
                <w:sz w:val="24"/>
              </w:rPr>
            </w:pPr>
            <w:r>
              <w:rPr>
                <w:rFonts w:hint="eastAsia" w:ascii="Times New Roman" w:hAnsi="Times New Roman" w:cs="Times New Roman"/>
                <w:sz w:val="24"/>
              </w:rPr>
              <w:t>供应商地址</w:t>
            </w:r>
          </w:p>
        </w:tc>
        <w:tc>
          <w:tcPr>
            <w:tcW w:w="676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shd w:val="clear" w:color="auto" w:fill="auto"/>
            <w:vAlign w:val="center"/>
          </w:tcPr>
          <w:p>
            <w:pPr>
              <w:jc w:val="center"/>
              <w:rPr>
                <w:rFonts w:ascii="Times New Roman" w:hAnsi="Times New Roman" w:cs="Times New Roman"/>
                <w:sz w:val="24"/>
              </w:rPr>
            </w:pPr>
            <w:r>
              <w:rPr>
                <w:rFonts w:hint="eastAsia" w:ascii="Times New Roman" w:hAnsi="Times New Roman" w:cs="Times New Roman"/>
                <w:sz w:val="24"/>
              </w:rPr>
              <w:t>服务期</w:t>
            </w:r>
          </w:p>
        </w:tc>
        <w:tc>
          <w:tcPr>
            <w:tcW w:w="6768" w:type="dxa"/>
            <w:vAlign w:val="center"/>
          </w:tcPr>
          <w:p>
            <w:pPr>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shd w:val="clear" w:color="auto" w:fill="auto"/>
            <w:vAlign w:val="center"/>
          </w:tcPr>
          <w:p>
            <w:pPr>
              <w:jc w:val="center"/>
              <w:rPr>
                <w:rFonts w:ascii="Times New Roman" w:hAnsi="Times New Roman" w:cs="Times New Roman"/>
                <w:sz w:val="24"/>
              </w:rPr>
            </w:pPr>
            <w:r>
              <w:rPr>
                <w:rFonts w:hint="eastAsia" w:ascii="Times New Roman" w:hAnsi="Times New Roman" w:cs="Times New Roman"/>
                <w:sz w:val="24"/>
              </w:rPr>
              <w:t>项目负责人</w:t>
            </w:r>
          </w:p>
        </w:tc>
        <w:tc>
          <w:tcPr>
            <w:tcW w:w="6768" w:type="dxa"/>
            <w:vAlign w:val="center"/>
          </w:tcPr>
          <w:p>
            <w:pPr>
              <w:rPr>
                <w:rFonts w:ascii="Times New Roman" w:hAnsi="Times New Roman" w:cs="Times New Roman"/>
                <w:sz w:val="24"/>
              </w:rPr>
            </w:pPr>
            <w:r>
              <w:rPr>
                <w:rFonts w:hint="eastAsia" w:ascii="Times New Roman" w:hAnsi="Times New Roman" w:cs="Times New Roman"/>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shd w:val="clear" w:color="auto" w:fill="auto"/>
            <w:vAlign w:val="center"/>
          </w:tcPr>
          <w:p>
            <w:pPr>
              <w:jc w:val="center"/>
              <w:rPr>
                <w:rFonts w:ascii="Times New Roman" w:hAnsi="Times New Roman" w:cs="Times New Roman"/>
                <w:sz w:val="24"/>
              </w:rPr>
            </w:pPr>
            <w:r>
              <w:rPr>
                <w:rFonts w:hint="eastAsia" w:ascii="Times New Roman" w:hAnsi="Times New Roman" w:cs="Times New Roman"/>
                <w:sz w:val="24"/>
              </w:rPr>
              <w:t>付款方式</w:t>
            </w:r>
          </w:p>
        </w:tc>
        <w:tc>
          <w:tcPr>
            <w:tcW w:w="6768" w:type="dxa"/>
            <w:vAlign w:val="center"/>
          </w:tcPr>
          <w:p>
            <w:pPr>
              <w:rPr>
                <w:rFonts w:ascii="Times New Roman" w:hAnsi="Times New Roman" w:cs="Times New Roman"/>
                <w:sz w:val="24"/>
              </w:rPr>
            </w:pPr>
            <w:r>
              <w:rPr>
                <w:rFonts w:hint="eastAsia" w:ascii="Times New Roman" w:hAnsi="Times New Roman" w:cs="Times New Roman"/>
                <w:sz w:val="24"/>
              </w:rPr>
              <w:t>响应采购人要求的付款方式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shd w:val="clear" w:color="auto" w:fill="auto"/>
            <w:vAlign w:val="center"/>
          </w:tcPr>
          <w:p>
            <w:pPr>
              <w:jc w:val="center"/>
              <w:rPr>
                <w:rFonts w:ascii="Times New Roman" w:hAnsi="Times New Roman" w:cs="Times New Roman"/>
                <w:sz w:val="24"/>
              </w:rPr>
            </w:pPr>
            <w:r>
              <w:rPr>
                <w:rFonts w:hint="eastAsia" w:ascii="Times New Roman" w:hAnsi="Times New Roman" w:cs="Times New Roman"/>
                <w:sz w:val="24"/>
              </w:rPr>
              <w:t>报价</w:t>
            </w:r>
          </w:p>
        </w:tc>
        <w:tc>
          <w:tcPr>
            <w:tcW w:w="6768" w:type="dxa"/>
            <w:vAlign w:val="center"/>
          </w:tcPr>
          <w:p>
            <w:pPr>
              <w:jc w:val="left"/>
              <w:rPr>
                <w:rFonts w:ascii="Times New Roman" w:hAnsi="Times New Roman" w:cs="Times New Roman"/>
                <w:sz w:val="24"/>
              </w:rPr>
            </w:pPr>
            <w:r>
              <w:rPr>
                <w:rFonts w:hint="eastAsia" w:hAnsi="宋体"/>
                <w:bCs/>
                <w:sz w:val="24"/>
                <w:szCs w:val="24"/>
              </w:rPr>
              <w:t>预算编制或审核不超过</w:t>
            </w:r>
            <w:r>
              <w:rPr>
                <w:rFonts w:hint="eastAsia" w:hAnsi="宋体"/>
                <w:bCs/>
                <w:sz w:val="24"/>
                <w:szCs w:val="24"/>
                <w:u w:val="single"/>
              </w:rPr>
              <w:t xml:space="preserve">   </w:t>
            </w:r>
            <w:r>
              <w:rPr>
                <w:rFonts w:hint="eastAsia" w:hAnsi="宋体"/>
                <w:bCs/>
                <w:sz w:val="24"/>
                <w:szCs w:val="24"/>
              </w:rPr>
              <w:t>折（</w:t>
            </w:r>
            <w:r>
              <w:rPr>
                <w:rFonts w:hint="eastAsia" w:hAnsi="宋体"/>
                <w:bCs/>
                <w:sz w:val="24"/>
                <w:szCs w:val="24"/>
                <w:u w:val="single"/>
              </w:rPr>
              <w:t xml:space="preserve">   </w:t>
            </w:r>
            <w:r>
              <w:rPr>
                <w:rFonts w:hint="eastAsia" w:hAnsi="宋体"/>
                <w:bCs/>
                <w:sz w:val="24"/>
                <w:szCs w:val="24"/>
              </w:rPr>
              <w:t>%），按基本收费标准计费不足</w:t>
            </w:r>
            <w:r>
              <w:rPr>
                <w:rFonts w:hint="eastAsia" w:hAnsi="宋体"/>
                <w:bCs/>
                <w:sz w:val="24"/>
                <w:szCs w:val="24"/>
                <w:u w:val="single"/>
              </w:rPr>
              <w:t xml:space="preserve">    </w:t>
            </w:r>
            <w:r>
              <w:rPr>
                <w:rFonts w:hint="eastAsia" w:hAnsi="宋体"/>
                <w:bCs/>
                <w:sz w:val="24"/>
                <w:szCs w:val="24"/>
              </w:rPr>
              <w:t>元，按</w:t>
            </w:r>
            <w:r>
              <w:rPr>
                <w:rFonts w:hint="eastAsia" w:hAnsi="宋体"/>
                <w:bCs/>
                <w:sz w:val="24"/>
                <w:szCs w:val="24"/>
                <w:u w:val="single"/>
              </w:rPr>
              <w:t xml:space="preserve">    </w:t>
            </w:r>
            <w:r>
              <w:rPr>
                <w:rFonts w:hint="eastAsia" w:hAnsi="宋体"/>
                <w:bCs/>
                <w:sz w:val="24"/>
                <w:szCs w:val="24"/>
              </w:rPr>
              <w:t>元计费。超过最高限价的为无效报价。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shd w:val="clear" w:color="auto" w:fill="auto"/>
            <w:vAlign w:val="center"/>
          </w:tcPr>
          <w:p>
            <w:pPr>
              <w:pStyle w:val="4"/>
              <w:spacing w:beforeLines="0" w:after="0" w:line="240" w:lineRule="auto"/>
              <w:ind w:firstLine="0" w:firstLineChars="0"/>
              <w:jc w:val="center"/>
              <w:rPr>
                <w:rFonts w:ascii="Times New Roman" w:hAnsi="Times New Roman"/>
              </w:rPr>
            </w:pPr>
            <w:r>
              <w:rPr>
                <w:rFonts w:hint="eastAsia"/>
              </w:rPr>
              <w:t>备 注</w:t>
            </w:r>
          </w:p>
        </w:tc>
        <w:tc>
          <w:tcPr>
            <w:tcW w:w="6768" w:type="dxa"/>
            <w:vAlign w:val="center"/>
          </w:tcPr>
          <w:p>
            <w:pPr>
              <w:jc w:val="center"/>
              <w:rPr>
                <w:rFonts w:ascii="Times New Roman" w:hAnsi="Times New Roman" w:cs="Times New Roman"/>
                <w:sz w:val="24"/>
              </w:rPr>
            </w:pPr>
          </w:p>
        </w:tc>
      </w:tr>
    </w:tbl>
    <w:p>
      <w:pPr>
        <w:spacing w:line="360" w:lineRule="auto"/>
      </w:pPr>
      <w:r>
        <w:rPr>
          <w:rFonts w:ascii="Times New Roman" w:hAnsi="Times New Roman" w:cs="Times New Roman"/>
          <w:szCs w:val="21"/>
        </w:rPr>
        <w:t>说明：</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lang w:val="en-US" w:eastAsia="zh-CN"/>
        </w:rPr>
        <w:t>1</w:t>
      </w:r>
      <w:r>
        <w:rPr>
          <w:rFonts w:hint="eastAsia" w:ascii="Times New Roman" w:hAnsi="Times New Roman" w:cs="Times New Roman"/>
          <w:szCs w:val="21"/>
        </w:rPr>
        <w:t>、</w:t>
      </w:r>
      <w:r>
        <w:rPr>
          <w:rFonts w:ascii="Times New Roman" w:hAnsi="Times New Roman" w:cs="Times New Roman"/>
          <w:szCs w:val="21"/>
        </w:rPr>
        <w:t>此表除保留在响应文件中外，还另附一份一起封装在一个小信封中。</w:t>
      </w:r>
    </w:p>
    <w:p>
      <w:pPr>
        <w:spacing w:line="360" w:lineRule="auto"/>
        <w:ind w:firstLine="420" w:firstLineChars="200"/>
        <w:rPr>
          <w:rFonts w:ascii="Times New Roman" w:hAnsi="Times New Roman" w:cs="Times New Roman"/>
          <w:sz w:val="24"/>
        </w:rPr>
      </w:pPr>
      <w:r>
        <w:rPr>
          <w:rFonts w:hint="eastAsia" w:ascii="Times New Roman" w:hAnsi="Times New Roman" w:cs="Times New Roman"/>
          <w:szCs w:val="21"/>
          <w:lang w:val="en-US" w:eastAsia="zh-CN"/>
        </w:rPr>
        <w:t>2</w:t>
      </w:r>
      <w:r>
        <w:rPr>
          <w:rFonts w:hint="eastAsia" w:ascii="Times New Roman" w:hAnsi="Times New Roman" w:cs="Times New Roman"/>
          <w:szCs w:val="21"/>
        </w:rPr>
        <w:t>、</w:t>
      </w:r>
      <w:r>
        <w:rPr>
          <w:rFonts w:ascii="Times New Roman" w:hAnsi="Times New Roman" w:cs="Times New Roman"/>
          <w:szCs w:val="21"/>
        </w:rPr>
        <w:t>总报价作为评审依据，应包含所有让利或折扣。其他优惠条件（如实物赠送等）在评审时均不予考虑。</w:t>
      </w:r>
    </w:p>
    <w:p>
      <w:pPr>
        <w:pStyle w:val="6"/>
        <w:spacing w:line="360" w:lineRule="auto"/>
        <w:rPr>
          <w:rFonts w:ascii="Times New Roman" w:hAnsi="Times New Roman" w:cs="Times New Roman"/>
          <w:sz w:val="24"/>
          <w:szCs w:val="24"/>
        </w:rPr>
      </w:pPr>
    </w:p>
    <w:p>
      <w:pPr>
        <w:pStyle w:val="6"/>
        <w:spacing w:line="360" w:lineRule="auto"/>
        <w:rPr>
          <w:rFonts w:ascii="Times New Roman" w:hAnsi="Times New Roman" w:eastAsia="仿宋_GB2312" w:cs="Times New Roman"/>
          <w:sz w:val="24"/>
          <w:szCs w:val="24"/>
        </w:rPr>
      </w:pPr>
    </w:p>
    <w:p>
      <w:pPr>
        <w:pStyle w:val="6"/>
        <w:spacing w:line="360" w:lineRule="auto"/>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6"/>
        <w:spacing w:line="360" w:lineRule="auto"/>
        <w:rPr>
          <w:rFonts w:ascii="Times New Roman" w:hAnsi="Times New Roman" w:cs="Times New Roman"/>
          <w:sz w:val="24"/>
          <w:szCs w:val="24"/>
          <w:u w:val="single"/>
        </w:rPr>
      </w:pPr>
      <w:r>
        <w:rPr>
          <w:rFonts w:ascii="Times New Roman" w:hAnsi="Times New Roman" w:cs="Times New Roman"/>
          <w:sz w:val="24"/>
          <w:szCs w:val="24"/>
        </w:rPr>
        <w:t>授权代表（签字）</w:t>
      </w:r>
      <w:r>
        <w:rPr>
          <w:rFonts w:hint="eastAsia" w:ascii="Times New Roman" w:hAnsi="Times New Roman" w:cs="Times New Roman"/>
          <w:sz w:val="24"/>
          <w:szCs w:val="24"/>
        </w:rPr>
        <w:t>：</w:t>
      </w:r>
    </w:p>
    <w:p>
      <w:pPr>
        <w:spacing w:line="360" w:lineRule="auto"/>
        <w:rPr>
          <w:rFonts w:ascii="Times New Roman" w:hAnsi="Times New Roman" w:cs="Times New Roman"/>
          <w:sz w:val="24"/>
        </w:rPr>
      </w:pPr>
      <w:r>
        <w:rPr>
          <w:rFonts w:ascii="Times New Roman" w:hAnsi="Times New Roman" w:cs="Times New Roman"/>
          <w:sz w:val="24"/>
        </w:rPr>
        <w:t>日期：</w:t>
      </w:r>
    </w:p>
    <w:p>
      <w:pPr>
        <w:pStyle w:val="4"/>
        <w:spacing w:before="156"/>
        <w:ind w:firstLine="480"/>
      </w:pPr>
      <w:r>
        <w:br w:type="page"/>
      </w:r>
    </w:p>
    <w:p>
      <w:pPr>
        <w:spacing w:line="360" w:lineRule="auto"/>
        <w:rPr>
          <w:rFonts w:hint="eastAsia" w:ascii="Times New Roman" w:hAnsi="Times New Roman" w:cs="Times New Roman" w:eastAsiaTheme="minorEastAsia"/>
          <w:bCs/>
          <w:lang w:eastAsia="zh-CN"/>
        </w:rPr>
      </w:pPr>
      <w:r>
        <w:rPr>
          <w:rFonts w:ascii="Times New Roman" w:hAnsi="Times New Roman" w:cs="Times New Roman"/>
          <w:sz w:val="24"/>
        </w:rPr>
        <w:t>附件</w:t>
      </w:r>
      <w:r>
        <w:rPr>
          <w:rFonts w:hint="eastAsia" w:ascii="Times New Roman" w:hAnsi="Times New Roman" w:cs="Times New Roman"/>
          <w:sz w:val="24"/>
          <w:lang w:val="en-US" w:eastAsia="zh-CN"/>
        </w:rPr>
        <w:t>3</w:t>
      </w:r>
    </w:p>
    <w:p>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法人（负责人）代表授权书</w:t>
      </w:r>
    </w:p>
    <w:p>
      <w:pPr>
        <w:spacing w:beforeLines="50" w:afterLines="100" w:line="360" w:lineRule="auto"/>
        <w:rPr>
          <w:rFonts w:ascii="Times New Roman" w:hAnsi="Times New Roman" w:cs="Times New Roman"/>
          <w:bCs/>
          <w:sz w:val="24"/>
        </w:rPr>
      </w:pPr>
    </w:p>
    <w:p>
      <w:pPr>
        <w:spacing w:line="360" w:lineRule="auto"/>
        <w:rPr>
          <w:rFonts w:ascii="Times New Roman" w:hAnsi="Times New Roman" w:cs="Times New Roman"/>
          <w:sz w:val="24"/>
        </w:rPr>
      </w:pPr>
      <w:r>
        <w:rPr>
          <w:rFonts w:hint="eastAsia" w:ascii="Times New Roman" w:hAnsi="Times New Roman" w:cs="Times New Roman"/>
          <w:sz w:val="24"/>
          <w:lang w:val="en-US" w:eastAsia="zh-CN"/>
        </w:rPr>
        <w:t>洪湖市锦怡</w:t>
      </w:r>
      <w:r>
        <w:rPr>
          <w:rFonts w:hint="eastAsia" w:ascii="Times New Roman" w:hAnsi="Times New Roman" w:cs="Times New Roman"/>
          <w:sz w:val="24"/>
          <w:lang w:eastAsia="zh-CN"/>
        </w:rPr>
        <w:t>项目管理有限公司</w:t>
      </w:r>
      <w:r>
        <w:rPr>
          <w:rFonts w:ascii="Times New Roman" w:hAnsi="Times New Roman" w:cs="Times New Roman"/>
          <w:sz w:val="24"/>
        </w:rPr>
        <w:t>：</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u w:val="single"/>
        </w:rPr>
        <w:t>（供应商名称）</w:t>
      </w:r>
      <w:r>
        <w:rPr>
          <w:rFonts w:ascii="Times New Roman" w:hAnsi="Times New Roman" w:cs="Times New Roman"/>
          <w:bCs/>
          <w:sz w:val="24"/>
        </w:rPr>
        <w:t>在下面签字的（</w:t>
      </w:r>
      <w:r>
        <w:rPr>
          <w:rFonts w:ascii="Times New Roman" w:hAnsi="Times New Roman" w:cs="Times New Roman"/>
          <w:bCs/>
          <w:sz w:val="24"/>
          <w:u w:val="single"/>
        </w:rPr>
        <w:t>法定或负责人代表人姓名、职务</w:t>
      </w:r>
      <w:r>
        <w:rPr>
          <w:rFonts w:ascii="Times New Roman" w:hAnsi="Times New Roman" w:cs="Times New Roman"/>
          <w:bCs/>
          <w:sz w:val="24"/>
        </w:rPr>
        <w:t>）代表本公司授权（供应商名称）的下面签字的</w:t>
      </w:r>
      <w:r>
        <w:rPr>
          <w:rFonts w:ascii="Times New Roman" w:hAnsi="Times New Roman" w:cs="Times New Roman"/>
          <w:bCs/>
          <w:sz w:val="24"/>
          <w:u w:val="single"/>
        </w:rPr>
        <w:t>（被授权代表的姓名、职务）</w:t>
      </w:r>
      <w:r>
        <w:rPr>
          <w:rFonts w:ascii="Times New Roman" w:hAnsi="Times New Roman" w:cs="Times New Roman"/>
          <w:bCs/>
          <w:sz w:val="24"/>
        </w:rPr>
        <w:t>为本公司的合法代理人，参加（</w:t>
      </w:r>
      <w:r>
        <w:rPr>
          <w:rFonts w:ascii="Times New Roman" w:hAnsi="Times New Roman" w:cs="Times New Roman"/>
          <w:bCs/>
          <w:sz w:val="24"/>
          <w:u w:val="single"/>
        </w:rPr>
        <w:t>项目名称、项目编号</w:t>
      </w:r>
      <w:r>
        <w:rPr>
          <w:rFonts w:ascii="Times New Roman" w:hAnsi="Times New Roman" w:cs="Times New Roman"/>
          <w:bCs/>
          <w:sz w:val="24"/>
        </w:rPr>
        <w:t>）的报价，并以本公司的名义处理一切与之有关的事务。</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本授权书自年月日至年月日止签字有效。</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特此声明。</w:t>
      </w:r>
    </w:p>
    <w:p>
      <w:pPr>
        <w:spacing w:beforeLines="100" w:after="100" w:afterAutospacing="1" w:line="360" w:lineRule="auto"/>
        <w:ind w:firstLine="480" w:firstLineChars="200"/>
        <w:rPr>
          <w:rFonts w:ascii="Times New Roman" w:hAnsi="Times New Roman" w:cs="Times New Roman"/>
          <w:bCs/>
          <w:sz w:val="24"/>
        </w:rPr>
      </w:pPr>
      <w:r>
        <w:rPr>
          <w:rFonts w:ascii="Times New Roman" w:hAnsi="Times New Roman" w:cs="Times New Roman"/>
          <w:bCs/>
          <w:sz w:val="24"/>
        </w:rPr>
        <w:t>委托人名称（公章）：被授权人（签章）：</w:t>
      </w:r>
    </w:p>
    <w:p>
      <w:pPr>
        <w:spacing w:beforeLines="100" w:after="100" w:afterAutospacing="1" w:line="360" w:lineRule="auto"/>
        <w:ind w:firstLine="480" w:firstLineChars="200"/>
        <w:rPr>
          <w:rFonts w:ascii="Times New Roman" w:hAnsi="Times New Roman" w:cs="Times New Roman"/>
          <w:bCs/>
          <w:sz w:val="24"/>
          <w:u w:val="single"/>
        </w:rPr>
      </w:pPr>
      <w:r>
        <w:rPr>
          <w:rFonts w:ascii="Times New Roman" w:hAnsi="Times New Roman" w:cs="Times New Roman"/>
          <w:bCs/>
          <w:sz w:val="24"/>
        </w:rPr>
        <w:t>法定（负责人）代表人（签章）：身份证号码：</w:t>
      </w:r>
    </w:p>
    <w:p>
      <w:pPr>
        <w:spacing w:beforeLines="100" w:after="100" w:afterAutospacing="1" w:line="360" w:lineRule="auto"/>
        <w:ind w:firstLine="480" w:firstLineChars="200"/>
        <w:rPr>
          <w:rFonts w:ascii="Times New Roman" w:hAnsi="Times New Roman" w:cs="Times New Roman"/>
          <w:bCs/>
          <w:sz w:val="24"/>
          <w:u w:val="single"/>
        </w:rPr>
      </w:pPr>
      <w:r>
        <w:rPr>
          <w:rFonts w:ascii="Times New Roman" w:hAnsi="Times New Roman" w:cs="Times New Roman"/>
          <w:bCs/>
          <w:sz w:val="24"/>
        </w:rPr>
        <w:t>电话：电话（手机）：</w:t>
      </w:r>
    </w:p>
    <w:p>
      <w:pPr>
        <w:spacing w:beforeLines="100" w:after="100" w:afterAutospacing="1" w:line="360" w:lineRule="auto"/>
        <w:ind w:firstLine="480" w:firstLineChars="200"/>
        <w:rPr>
          <w:rFonts w:ascii="Times New Roman" w:hAnsi="Times New Roman" w:cs="Times New Roman"/>
          <w:bCs/>
          <w:sz w:val="24"/>
          <w:u w:val="single"/>
        </w:rPr>
      </w:pPr>
      <w:r>
        <w:rPr>
          <w:rFonts w:ascii="Times New Roman" w:hAnsi="Times New Roman" w:cs="Times New Roman"/>
          <w:bCs/>
          <w:sz w:val="24"/>
        </w:rPr>
        <w:t>传真：办公电话/传真：</w:t>
      </w:r>
    </w:p>
    <w:p>
      <w:pPr>
        <w:spacing w:beforeLines="50" w:afterLines="100" w:line="360" w:lineRule="auto"/>
        <w:rPr>
          <w:rFonts w:ascii="Times New Roman" w:hAnsi="Times New Roman" w:cs="Times New Roman"/>
          <w:bCs/>
          <w:sz w:val="24"/>
          <w:u w:val="single"/>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Pr>
          <w:p>
            <w:pPr>
              <w:spacing w:beforeLines="50" w:afterLines="100" w:line="360" w:lineRule="auto"/>
              <w:rPr>
                <w:rFonts w:ascii="Times New Roman" w:hAnsi="Times New Roman" w:cs="Times New Roman"/>
                <w:bCs/>
                <w:sz w:val="24"/>
              </w:rPr>
            </w:pPr>
            <w:r>
              <w:rPr>
                <w:rFonts w:ascii="Times New Roman" w:hAnsi="Times New Roman" w:cs="Times New Roman"/>
                <w:bCs/>
                <w:sz w:val="24"/>
              </w:rPr>
              <w:t>粘贴被授权人身份证（复印件）</w:t>
            </w:r>
          </w:p>
        </w:tc>
      </w:tr>
    </w:tbl>
    <w:p>
      <w:pPr>
        <w:spacing w:beforeLines="50" w:afterLines="100" w:line="360" w:lineRule="auto"/>
        <w:rPr>
          <w:rFonts w:ascii="Times New Roman" w:hAnsi="Times New Roman" w:cs="Times New Roman"/>
          <w:bCs/>
          <w:sz w:val="24"/>
        </w:rPr>
      </w:pPr>
    </w:p>
    <w:p>
      <w:pPr>
        <w:spacing w:line="360" w:lineRule="auto"/>
        <w:jc w:val="left"/>
        <w:rPr>
          <w:rFonts w:hint="eastAsia" w:ascii="Times New Roman" w:hAnsi="Times New Roman" w:cs="Times New Roman" w:eastAsiaTheme="minorEastAsia"/>
          <w:sz w:val="24"/>
          <w:lang w:eastAsia="zh-CN"/>
        </w:rPr>
      </w:pPr>
      <w:r>
        <w:rPr>
          <w:rFonts w:ascii="Times New Roman" w:hAnsi="Times New Roman" w:cs="Times New Roman"/>
          <w:sz w:val="24"/>
        </w:rPr>
        <w:t>附件</w:t>
      </w:r>
      <w:r>
        <w:rPr>
          <w:rFonts w:hint="eastAsia" w:ascii="Times New Roman" w:hAnsi="Times New Roman" w:cs="Times New Roman"/>
          <w:sz w:val="24"/>
          <w:lang w:val="en-US" w:eastAsia="zh-CN"/>
        </w:rPr>
        <w:t>4</w:t>
      </w:r>
    </w:p>
    <w:p>
      <w:pPr>
        <w:spacing w:line="360" w:lineRule="auto"/>
        <w:jc w:val="left"/>
        <w:rPr>
          <w:rFonts w:ascii="Times New Roman" w:hAnsi="Times New Roman" w:cs="Times New Roman"/>
          <w:sz w:val="24"/>
        </w:rPr>
      </w:pPr>
    </w:p>
    <w:p>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法人或者其他组织的营业执照等证明文件，自然人的</w:t>
      </w:r>
    </w:p>
    <w:p>
      <w:pPr>
        <w:spacing w:line="360" w:lineRule="auto"/>
        <w:jc w:val="center"/>
        <w:rPr>
          <w:rFonts w:ascii="Times New Roman" w:hAnsi="Times New Roman" w:cs="Times New Roman"/>
          <w:bCs/>
          <w:sz w:val="32"/>
          <w:szCs w:val="32"/>
        </w:rPr>
      </w:pPr>
      <w:r>
        <w:rPr>
          <w:rFonts w:ascii="Times New Roman" w:hAnsi="Times New Roman" w:cs="Times New Roman"/>
          <w:bCs/>
          <w:sz w:val="32"/>
          <w:szCs w:val="32"/>
        </w:rPr>
        <w:t>身份证明等证明材料</w:t>
      </w:r>
    </w:p>
    <w:p>
      <w:pPr>
        <w:spacing w:line="360" w:lineRule="auto"/>
        <w:rPr>
          <w:rFonts w:ascii="Times New Roman" w:hAnsi="Times New Roman" w:eastAsia="仿宋_GB2312" w:cs="Times New Roman"/>
          <w:bCs/>
          <w:szCs w:val="28"/>
        </w:rPr>
      </w:pPr>
    </w:p>
    <w:p>
      <w:pPr>
        <w:spacing w:line="360" w:lineRule="auto"/>
        <w:ind w:left="360" w:hanging="360" w:hangingChars="150"/>
        <w:jc w:val="center"/>
        <w:rPr>
          <w:rFonts w:ascii="Times New Roman" w:hAnsi="Times New Roman" w:cs="Times New Roman"/>
          <w:bCs/>
          <w:sz w:val="24"/>
        </w:rPr>
      </w:pPr>
      <w:r>
        <w:rPr>
          <w:rFonts w:ascii="Times New Roman" w:hAnsi="Times New Roman" w:cs="Times New Roman"/>
          <w:bCs/>
          <w:sz w:val="24"/>
        </w:rPr>
        <w:t>（企业法人营业执照、税务登记证，供应商是自然人的身份证明材料等）</w:t>
      </w:r>
    </w:p>
    <w:p>
      <w:pPr>
        <w:spacing w:line="360" w:lineRule="auto"/>
        <w:jc w:val="both"/>
        <w:rPr>
          <w:rFonts w:ascii="Times New Roman" w:hAnsi="Times New Roman" w:cs="Times New Roman"/>
          <w:bCs/>
          <w:sz w:val="32"/>
          <w:szCs w:val="32"/>
        </w:rPr>
      </w:pPr>
    </w:p>
    <w:p>
      <w:pPr>
        <w:pStyle w:val="4"/>
        <w:rPr>
          <w:rFonts w:ascii="Times New Roman" w:hAnsi="Times New Roman" w:cs="Times New Roman"/>
          <w:bCs/>
          <w:sz w:val="32"/>
          <w:szCs w:val="32"/>
        </w:rPr>
      </w:pPr>
    </w:p>
    <w:p>
      <w:pPr>
        <w:rPr>
          <w:rFonts w:ascii="Times New Roman" w:hAnsi="Times New Roman" w:cs="Times New Roman"/>
          <w:bCs/>
          <w:sz w:val="32"/>
          <w:szCs w:val="32"/>
        </w:rPr>
      </w:pPr>
    </w:p>
    <w:p>
      <w:pPr>
        <w:pStyle w:val="4"/>
        <w:rPr>
          <w:rFonts w:ascii="Times New Roman" w:hAnsi="Times New Roman" w:cs="Times New Roman"/>
          <w:bCs/>
          <w:sz w:val="32"/>
          <w:szCs w:val="32"/>
        </w:rPr>
      </w:pPr>
    </w:p>
    <w:p>
      <w:pPr>
        <w:rPr>
          <w:rFonts w:ascii="Times New Roman" w:hAnsi="Times New Roman" w:cs="Times New Roman"/>
          <w:bCs/>
          <w:sz w:val="32"/>
          <w:szCs w:val="32"/>
        </w:rPr>
      </w:pPr>
    </w:p>
    <w:p>
      <w:pPr>
        <w:pStyle w:val="4"/>
        <w:rPr>
          <w:rFonts w:ascii="Times New Roman" w:hAnsi="Times New Roman" w:cs="Times New Roman"/>
          <w:bCs/>
          <w:sz w:val="32"/>
          <w:szCs w:val="32"/>
        </w:rPr>
      </w:pPr>
    </w:p>
    <w:p>
      <w:pPr>
        <w:rPr>
          <w:rFonts w:ascii="Times New Roman" w:hAnsi="Times New Roman" w:cs="Times New Roman"/>
          <w:bCs/>
          <w:sz w:val="32"/>
          <w:szCs w:val="32"/>
        </w:rPr>
      </w:pPr>
    </w:p>
    <w:p>
      <w:pPr>
        <w:pStyle w:val="4"/>
        <w:rPr>
          <w:rFonts w:ascii="Times New Roman" w:hAnsi="Times New Roman" w:cs="Times New Roman"/>
          <w:bCs/>
          <w:sz w:val="32"/>
          <w:szCs w:val="32"/>
        </w:rPr>
      </w:pPr>
    </w:p>
    <w:p>
      <w:pPr>
        <w:rPr>
          <w:rFonts w:ascii="Times New Roman" w:hAnsi="Times New Roman" w:cs="Times New Roman"/>
          <w:bCs/>
          <w:sz w:val="32"/>
          <w:szCs w:val="32"/>
        </w:rPr>
      </w:pPr>
    </w:p>
    <w:p>
      <w:pPr>
        <w:pStyle w:val="4"/>
        <w:rPr>
          <w:rFonts w:ascii="Times New Roman" w:hAnsi="Times New Roman" w:cs="Times New Roman"/>
          <w:bCs/>
          <w:sz w:val="32"/>
          <w:szCs w:val="32"/>
        </w:rPr>
      </w:pPr>
    </w:p>
    <w:p>
      <w:pPr>
        <w:rPr>
          <w:rFonts w:ascii="Times New Roman" w:hAnsi="Times New Roman" w:cs="Times New Roman"/>
          <w:bCs/>
          <w:sz w:val="32"/>
          <w:szCs w:val="32"/>
        </w:rPr>
      </w:pPr>
    </w:p>
    <w:p>
      <w:pPr>
        <w:pStyle w:val="4"/>
        <w:rPr>
          <w:rFonts w:ascii="Times New Roman" w:hAnsi="Times New Roman" w:cs="Times New Roman"/>
          <w:bCs/>
          <w:sz w:val="32"/>
          <w:szCs w:val="32"/>
        </w:rPr>
      </w:pPr>
    </w:p>
    <w:p>
      <w:pPr>
        <w:rPr>
          <w:rFonts w:ascii="Times New Roman" w:hAnsi="Times New Roman" w:cs="Times New Roman"/>
          <w:bCs/>
          <w:sz w:val="32"/>
          <w:szCs w:val="32"/>
        </w:rPr>
      </w:pPr>
    </w:p>
    <w:p>
      <w:pPr>
        <w:pStyle w:val="4"/>
        <w:rPr>
          <w:rFonts w:ascii="Times New Roman" w:hAnsi="Times New Roman" w:cs="Times New Roman"/>
          <w:bCs/>
          <w:sz w:val="32"/>
          <w:szCs w:val="32"/>
        </w:rPr>
      </w:pPr>
    </w:p>
    <w:p/>
    <w:p>
      <w:pPr>
        <w:tabs>
          <w:tab w:val="left" w:pos="7665"/>
        </w:tabs>
        <w:spacing w:line="360" w:lineRule="auto"/>
        <w:jc w:val="center"/>
        <w:outlineLvl w:val="1"/>
        <w:rPr>
          <w:rFonts w:ascii="Times New Roman" w:hAnsi="Times New Roman" w:cs="Times New Roman"/>
          <w:bCs/>
          <w:sz w:val="32"/>
          <w:szCs w:val="32"/>
        </w:rPr>
      </w:pPr>
      <w:r>
        <w:rPr>
          <w:rFonts w:ascii="Times New Roman" w:hAnsi="Times New Roman" w:cs="Times New Roman"/>
          <w:bCs/>
          <w:sz w:val="32"/>
          <w:szCs w:val="32"/>
        </w:rPr>
        <w:t>其他资格证明文件及资料</w:t>
      </w:r>
    </w:p>
    <w:p>
      <w:pPr>
        <w:spacing w:line="360" w:lineRule="auto"/>
        <w:rPr>
          <w:rFonts w:ascii="Times New Roman" w:hAnsi="Times New Roman" w:cs="Times New Roman"/>
          <w:bCs/>
          <w:sz w:val="24"/>
          <w:szCs w:val="24"/>
        </w:rPr>
      </w:pPr>
    </w:p>
    <w:sectPr>
      <w:footerReference r:id="rId3" w:type="default"/>
      <w:footerReference r:id="rId4" w:type="even"/>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Candara">
    <w:panose1 w:val="020E0502030303020204"/>
    <w:charset w:val="00"/>
    <w:family w:val="swiss"/>
    <w:pitch w:val="default"/>
    <w:sig w:usb0="A00002EF" w:usb1="4000A44B" w:usb2="00000000" w:usb3="00000000" w:csb0="2000019F" w:csb1="00000000"/>
  </w:font>
  <w:font w:name="MingLiU_HKSCS">
    <w:altName w:val="PMingLiU-ExtB"/>
    <w:panose1 w:val="02020500000000000000"/>
    <w:charset w:val="88"/>
    <w:family w:val="roman"/>
    <w:pitch w:val="default"/>
    <w:sig w:usb0="00000000" w:usb1="00000000" w:usb2="00000016" w:usb3="00000000" w:csb0="00100001" w:csb1="00000000"/>
  </w:font>
  <w:font w:name="MS Mincho">
    <w:altName w:val="Yu Gothic UI"/>
    <w:panose1 w:val="02020609040205080304"/>
    <w:charset w:val="80"/>
    <w:family w:val="modern"/>
    <w:pitch w:val="default"/>
    <w:sig w:usb0="00000000" w:usb1="00000000" w:usb2="00000010" w:usb3="00000000" w:csb0="4002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340102"/>
    </w:sdtPr>
    <w:sdtContent>
      <w:p>
        <w:pPr>
          <w:pStyle w:val="8"/>
          <w:jc w:val="center"/>
        </w:pPr>
        <w:r>
          <w:fldChar w:fldCharType="begin"/>
        </w:r>
        <w:r>
          <w:instrText xml:space="preserve">PAGE   \* MERGEFORMAT</w:instrText>
        </w:r>
        <w:r>
          <w:fldChar w:fldCharType="separate"/>
        </w:r>
        <w:r>
          <w:rPr>
            <w:lang w:val="zh-CN"/>
          </w:rPr>
          <w:t>1</w:t>
        </w:r>
        <w:r>
          <w:rPr>
            <w:lang w:val="zh-CN"/>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8"/>
      <w:ind w:right="360"/>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E9004"/>
    <w:multiLevelType w:val="singleLevel"/>
    <w:tmpl w:val="58AE9004"/>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mExYjY2YzU1YTBmYzM1ZjRjYTE5YjZlMmFhNTUifQ=="/>
  </w:docVars>
  <w:rsids>
    <w:rsidRoot w:val="00115462"/>
    <w:rsid w:val="00011757"/>
    <w:rsid w:val="000179FA"/>
    <w:rsid w:val="0006292B"/>
    <w:rsid w:val="00062935"/>
    <w:rsid w:val="00080E54"/>
    <w:rsid w:val="00094E71"/>
    <w:rsid w:val="000B117D"/>
    <w:rsid w:val="000C2CF1"/>
    <w:rsid w:val="000C49C0"/>
    <w:rsid w:val="000C6DC7"/>
    <w:rsid w:val="000D3838"/>
    <w:rsid w:val="000D79B6"/>
    <w:rsid w:val="00101262"/>
    <w:rsid w:val="00115462"/>
    <w:rsid w:val="001156B4"/>
    <w:rsid w:val="00134E38"/>
    <w:rsid w:val="001556AF"/>
    <w:rsid w:val="00156AB7"/>
    <w:rsid w:val="00162176"/>
    <w:rsid w:val="00162CA6"/>
    <w:rsid w:val="00180C2D"/>
    <w:rsid w:val="00196418"/>
    <w:rsid w:val="001A5ADE"/>
    <w:rsid w:val="001C14EC"/>
    <w:rsid w:val="001C54C0"/>
    <w:rsid w:val="001E2935"/>
    <w:rsid w:val="001F5DF9"/>
    <w:rsid w:val="00205D4A"/>
    <w:rsid w:val="00220808"/>
    <w:rsid w:val="0022706B"/>
    <w:rsid w:val="00244BD0"/>
    <w:rsid w:val="00267066"/>
    <w:rsid w:val="002733AF"/>
    <w:rsid w:val="00291257"/>
    <w:rsid w:val="002A0002"/>
    <w:rsid w:val="002A2F02"/>
    <w:rsid w:val="002B152D"/>
    <w:rsid w:val="002C3000"/>
    <w:rsid w:val="002C468F"/>
    <w:rsid w:val="002C767F"/>
    <w:rsid w:val="002E14FA"/>
    <w:rsid w:val="002E5784"/>
    <w:rsid w:val="002E5A13"/>
    <w:rsid w:val="00303E12"/>
    <w:rsid w:val="00304BAB"/>
    <w:rsid w:val="00311E6A"/>
    <w:rsid w:val="00326AF1"/>
    <w:rsid w:val="00336D80"/>
    <w:rsid w:val="00345653"/>
    <w:rsid w:val="003543E2"/>
    <w:rsid w:val="003545D6"/>
    <w:rsid w:val="0036736B"/>
    <w:rsid w:val="00382003"/>
    <w:rsid w:val="00392361"/>
    <w:rsid w:val="00394A16"/>
    <w:rsid w:val="003A4963"/>
    <w:rsid w:val="003C0CAE"/>
    <w:rsid w:val="003C7EC1"/>
    <w:rsid w:val="003E6BBE"/>
    <w:rsid w:val="004001D7"/>
    <w:rsid w:val="00404572"/>
    <w:rsid w:val="00413181"/>
    <w:rsid w:val="004150BD"/>
    <w:rsid w:val="00421856"/>
    <w:rsid w:val="00437FF0"/>
    <w:rsid w:val="004401EA"/>
    <w:rsid w:val="00451566"/>
    <w:rsid w:val="00456C3C"/>
    <w:rsid w:val="0046490D"/>
    <w:rsid w:val="00464D8B"/>
    <w:rsid w:val="0047771B"/>
    <w:rsid w:val="00485A4C"/>
    <w:rsid w:val="004A53CF"/>
    <w:rsid w:val="004D5634"/>
    <w:rsid w:val="004D75CB"/>
    <w:rsid w:val="004F5F07"/>
    <w:rsid w:val="00504D10"/>
    <w:rsid w:val="005056CE"/>
    <w:rsid w:val="00517127"/>
    <w:rsid w:val="00526099"/>
    <w:rsid w:val="00543D8C"/>
    <w:rsid w:val="00546E17"/>
    <w:rsid w:val="005601BE"/>
    <w:rsid w:val="00561BD1"/>
    <w:rsid w:val="005665D9"/>
    <w:rsid w:val="00570272"/>
    <w:rsid w:val="00587711"/>
    <w:rsid w:val="005A0764"/>
    <w:rsid w:val="005A77CB"/>
    <w:rsid w:val="005B61CE"/>
    <w:rsid w:val="005C7ABF"/>
    <w:rsid w:val="005E3896"/>
    <w:rsid w:val="005E4374"/>
    <w:rsid w:val="005F443E"/>
    <w:rsid w:val="00603075"/>
    <w:rsid w:val="006047DE"/>
    <w:rsid w:val="00604F18"/>
    <w:rsid w:val="00632BE6"/>
    <w:rsid w:val="006464CF"/>
    <w:rsid w:val="006500D8"/>
    <w:rsid w:val="00656ED8"/>
    <w:rsid w:val="006729D5"/>
    <w:rsid w:val="00673128"/>
    <w:rsid w:val="00675E3A"/>
    <w:rsid w:val="00692419"/>
    <w:rsid w:val="006A2219"/>
    <w:rsid w:val="006A5E28"/>
    <w:rsid w:val="006B3F26"/>
    <w:rsid w:val="006E344A"/>
    <w:rsid w:val="00701A7A"/>
    <w:rsid w:val="00721D1E"/>
    <w:rsid w:val="00722752"/>
    <w:rsid w:val="00722F02"/>
    <w:rsid w:val="007263D5"/>
    <w:rsid w:val="00732EE3"/>
    <w:rsid w:val="00745C9B"/>
    <w:rsid w:val="00757DEC"/>
    <w:rsid w:val="007608D5"/>
    <w:rsid w:val="00762F14"/>
    <w:rsid w:val="00767297"/>
    <w:rsid w:val="00767BA5"/>
    <w:rsid w:val="0077025F"/>
    <w:rsid w:val="00790BD5"/>
    <w:rsid w:val="00794FB5"/>
    <w:rsid w:val="007D1F6E"/>
    <w:rsid w:val="007E5898"/>
    <w:rsid w:val="007F0F1D"/>
    <w:rsid w:val="0080622F"/>
    <w:rsid w:val="00806DC9"/>
    <w:rsid w:val="00831E3B"/>
    <w:rsid w:val="00836070"/>
    <w:rsid w:val="00843B3B"/>
    <w:rsid w:val="00847226"/>
    <w:rsid w:val="008518EA"/>
    <w:rsid w:val="0086117F"/>
    <w:rsid w:val="00865268"/>
    <w:rsid w:val="00877735"/>
    <w:rsid w:val="00882539"/>
    <w:rsid w:val="00887F20"/>
    <w:rsid w:val="008A05BC"/>
    <w:rsid w:val="008A7B4E"/>
    <w:rsid w:val="008C3561"/>
    <w:rsid w:val="008D5E16"/>
    <w:rsid w:val="008E17C7"/>
    <w:rsid w:val="008E2E09"/>
    <w:rsid w:val="0091139A"/>
    <w:rsid w:val="009116E1"/>
    <w:rsid w:val="00943CE9"/>
    <w:rsid w:val="00975018"/>
    <w:rsid w:val="00975406"/>
    <w:rsid w:val="0098679D"/>
    <w:rsid w:val="009A41DE"/>
    <w:rsid w:val="009C2F12"/>
    <w:rsid w:val="00A00033"/>
    <w:rsid w:val="00A109E4"/>
    <w:rsid w:val="00A17177"/>
    <w:rsid w:val="00A17E9A"/>
    <w:rsid w:val="00A21798"/>
    <w:rsid w:val="00A7110F"/>
    <w:rsid w:val="00A827D7"/>
    <w:rsid w:val="00AA1162"/>
    <w:rsid w:val="00AA4EE5"/>
    <w:rsid w:val="00AB280E"/>
    <w:rsid w:val="00AB5808"/>
    <w:rsid w:val="00AC37A8"/>
    <w:rsid w:val="00AC49BF"/>
    <w:rsid w:val="00AC7FBD"/>
    <w:rsid w:val="00AE026C"/>
    <w:rsid w:val="00AE3FC1"/>
    <w:rsid w:val="00AE42EE"/>
    <w:rsid w:val="00AF21B9"/>
    <w:rsid w:val="00B020D5"/>
    <w:rsid w:val="00B236C2"/>
    <w:rsid w:val="00B27EB1"/>
    <w:rsid w:val="00B32872"/>
    <w:rsid w:val="00B404F8"/>
    <w:rsid w:val="00B436F8"/>
    <w:rsid w:val="00B45A8D"/>
    <w:rsid w:val="00B65B29"/>
    <w:rsid w:val="00B80684"/>
    <w:rsid w:val="00B90BBA"/>
    <w:rsid w:val="00B9504C"/>
    <w:rsid w:val="00BB13F2"/>
    <w:rsid w:val="00BC427A"/>
    <w:rsid w:val="00BC4949"/>
    <w:rsid w:val="00BD5835"/>
    <w:rsid w:val="00C05D5B"/>
    <w:rsid w:val="00C07294"/>
    <w:rsid w:val="00C3486E"/>
    <w:rsid w:val="00C35FFA"/>
    <w:rsid w:val="00C37B11"/>
    <w:rsid w:val="00C51C5B"/>
    <w:rsid w:val="00C532F4"/>
    <w:rsid w:val="00C561DF"/>
    <w:rsid w:val="00C86CF4"/>
    <w:rsid w:val="00CA06D2"/>
    <w:rsid w:val="00CA1D45"/>
    <w:rsid w:val="00CA1E92"/>
    <w:rsid w:val="00CB7D00"/>
    <w:rsid w:val="00CD0C8F"/>
    <w:rsid w:val="00CD343C"/>
    <w:rsid w:val="00CE4F33"/>
    <w:rsid w:val="00D03327"/>
    <w:rsid w:val="00D0498F"/>
    <w:rsid w:val="00D11D41"/>
    <w:rsid w:val="00D2499F"/>
    <w:rsid w:val="00D26E24"/>
    <w:rsid w:val="00D71D1C"/>
    <w:rsid w:val="00D8428A"/>
    <w:rsid w:val="00DC20BC"/>
    <w:rsid w:val="00DD07E5"/>
    <w:rsid w:val="00DD4839"/>
    <w:rsid w:val="00DE18B5"/>
    <w:rsid w:val="00DE271D"/>
    <w:rsid w:val="00E0092A"/>
    <w:rsid w:val="00E05167"/>
    <w:rsid w:val="00E21513"/>
    <w:rsid w:val="00E260B4"/>
    <w:rsid w:val="00E369B7"/>
    <w:rsid w:val="00E57694"/>
    <w:rsid w:val="00E624CE"/>
    <w:rsid w:val="00E63680"/>
    <w:rsid w:val="00E72FCD"/>
    <w:rsid w:val="00E76E15"/>
    <w:rsid w:val="00EB04E7"/>
    <w:rsid w:val="00EB1E5F"/>
    <w:rsid w:val="00EB6DED"/>
    <w:rsid w:val="00EC5FD1"/>
    <w:rsid w:val="00ED4298"/>
    <w:rsid w:val="00EE7FFB"/>
    <w:rsid w:val="00F07A0D"/>
    <w:rsid w:val="00F1395C"/>
    <w:rsid w:val="00F256E3"/>
    <w:rsid w:val="00F421FD"/>
    <w:rsid w:val="00F50959"/>
    <w:rsid w:val="00F62C74"/>
    <w:rsid w:val="00F62EFB"/>
    <w:rsid w:val="00F87117"/>
    <w:rsid w:val="00F91FC4"/>
    <w:rsid w:val="00FB20B2"/>
    <w:rsid w:val="00FC2E2D"/>
    <w:rsid w:val="00FC63F0"/>
    <w:rsid w:val="00FD5445"/>
    <w:rsid w:val="00FF4D22"/>
    <w:rsid w:val="06B17E1F"/>
    <w:rsid w:val="06D049C0"/>
    <w:rsid w:val="08C568F4"/>
    <w:rsid w:val="0A991A9F"/>
    <w:rsid w:val="12392D7A"/>
    <w:rsid w:val="12D27483"/>
    <w:rsid w:val="14142BCD"/>
    <w:rsid w:val="1A4E55AE"/>
    <w:rsid w:val="1DEB09D1"/>
    <w:rsid w:val="1F4B3B7D"/>
    <w:rsid w:val="223335C4"/>
    <w:rsid w:val="23237EDA"/>
    <w:rsid w:val="25DC00A8"/>
    <w:rsid w:val="27E96FF2"/>
    <w:rsid w:val="2CA839A6"/>
    <w:rsid w:val="2DDA7857"/>
    <w:rsid w:val="325276A5"/>
    <w:rsid w:val="3345261C"/>
    <w:rsid w:val="35DF565F"/>
    <w:rsid w:val="37856FBA"/>
    <w:rsid w:val="449776B0"/>
    <w:rsid w:val="45276430"/>
    <w:rsid w:val="452A5FC1"/>
    <w:rsid w:val="47C9644D"/>
    <w:rsid w:val="4A227735"/>
    <w:rsid w:val="4B9D0A36"/>
    <w:rsid w:val="4D022660"/>
    <w:rsid w:val="4D8131E2"/>
    <w:rsid w:val="4E0F1F41"/>
    <w:rsid w:val="4FFF346F"/>
    <w:rsid w:val="525A2933"/>
    <w:rsid w:val="53170EA2"/>
    <w:rsid w:val="54D22756"/>
    <w:rsid w:val="5570606C"/>
    <w:rsid w:val="57A707CD"/>
    <w:rsid w:val="5E020C7A"/>
    <w:rsid w:val="5FC823E0"/>
    <w:rsid w:val="6334338B"/>
    <w:rsid w:val="6386684D"/>
    <w:rsid w:val="6592263E"/>
    <w:rsid w:val="66D47D04"/>
    <w:rsid w:val="67F959C7"/>
    <w:rsid w:val="6886599E"/>
    <w:rsid w:val="72CE1765"/>
    <w:rsid w:val="734B1951"/>
    <w:rsid w:val="7419330A"/>
    <w:rsid w:val="77BC5A6A"/>
    <w:rsid w:val="7AB33CDB"/>
    <w:rsid w:val="7C6B0C80"/>
    <w:rsid w:val="7F916C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9"/>
    <w:qFormat/>
    <w:uiPriority w:val="0"/>
    <w:pPr>
      <w:keepNext/>
      <w:keepLines/>
      <w:spacing w:after="120" w:line="500" w:lineRule="exact"/>
      <w:jc w:val="left"/>
      <w:outlineLvl w:val="2"/>
    </w:pPr>
    <w:rPr>
      <w:rFonts w:ascii="宋体" w:hAnsi="宋体" w:eastAsia="宋体" w:cs="Times New Roman"/>
      <w:b/>
      <w:bCs/>
      <w:sz w:val="24"/>
      <w:szCs w:val="24"/>
    </w:rPr>
  </w:style>
  <w:style w:type="paragraph" w:styleId="3">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unhideWhenUsed/>
    <w:qFormat/>
    <w:uiPriority w:val="0"/>
    <w:pPr>
      <w:widowControl/>
      <w:spacing w:beforeLines="50" w:after="120" w:line="360" w:lineRule="auto"/>
      <w:ind w:firstLine="200" w:firstLineChars="200"/>
    </w:pPr>
    <w:rPr>
      <w:rFonts w:ascii="Arial" w:hAnsi="Arial" w:cs="Times New Roman"/>
      <w:kern w:val="0"/>
      <w:sz w:val="24"/>
      <w:szCs w:val="20"/>
    </w:rPr>
  </w:style>
  <w:style w:type="paragraph" w:styleId="5">
    <w:name w:val="Body Text Indent"/>
    <w:basedOn w:val="1"/>
    <w:autoRedefine/>
    <w:qFormat/>
    <w:uiPriority w:val="0"/>
    <w:pPr>
      <w:ind w:firstLine="600"/>
    </w:pPr>
    <w:rPr>
      <w:rFonts w:ascii="Times New Roman" w:hAnsi="Times New Roman" w:eastAsia="宋体" w:cs="Times New Roman"/>
      <w:sz w:val="32"/>
      <w:szCs w:val="20"/>
    </w:rPr>
  </w:style>
  <w:style w:type="paragraph" w:styleId="6">
    <w:name w:val="Plain Text"/>
    <w:basedOn w:val="1"/>
    <w:link w:val="30"/>
    <w:autoRedefine/>
    <w:qFormat/>
    <w:uiPriority w:val="0"/>
    <w:rPr>
      <w:rFonts w:ascii="宋体" w:hAnsi="Courier New" w:eastAsia="宋体" w:cs="Courier New"/>
      <w:szCs w:val="21"/>
    </w:rPr>
  </w:style>
  <w:style w:type="paragraph" w:styleId="7">
    <w:name w:val="Balloon Text"/>
    <w:basedOn w:val="1"/>
    <w:link w:val="27"/>
    <w:autoRedefine/>
    <w:qFormat/>
    <w:uiPriority w:val="0"/>
    <w:rPr>
      <w:sz w:val="18"/>
      <w:szCs w:val="18"/>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rPr>
      <w:rFonts w:ascii="Times New Roman" w:hAnsi="Times New Roman" w:eastAsia="宋体" w:cs="Times New Roman"/>
      <w:sz w:val="24"/>
      <w:szCs w:val="20"/>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autoRedefine/>
    <w:qFormat/>
    <w:uiPriority w:val="0"/>
  </w:style>
  <w:style w:type="character" w:styleId="15">
    <w:name w:val="Hyperlink"/>
    <w:basedOn w:val="13"/>
    <w:autoRedefine/>
    <w:qFormat/>
    <w:uiPriority w:val="0"/>
    <w:rPr>
      <w:color w:val="0000FF"/>
      <w:u w:val="single"/>
    </w:rPr>
  </w:style>
  <w:style w:type="paragraph" w:customStyle="1" w:styleId="16">
    <w:name w:val="Char Char1 Char Char Char"/>
    <w:basedOn w:val="1"/>
    <w:autoRedefine/>
    <w:qFormat/>
    <w:uiPriority w:val="0"/>
  </w:style>
  <w:style w:type="character" w:customStyle="1" w:styleId="17">
    <w:name w:val="正文文本 (2) + MingLiU"/>
    <w:basedOn w:val="13"/>
    <w:autoRedefine/>
    <w:qFormat/>
    <w:uiPriority w:val="99"/>
    <w:rPr>
      <w:rFonts w:ascii="MingLiU" w:eastAsia="MingLiU" w:cs="MingLiU"/>
      <w:spacing w:val="20"/>
      <w:sz w:val="22"/>
      <w:szCs w:val="22"/>
      <w:u w:val="none"/>
    </w:rPr>
  </w:style>
  <w:style w:type="character" w:customStyle="1" w:styleId="18">
    <w:name w:val="正文文本 (2) + MingLiU3"/>
    <w:basedOn w:val="13"/>
    <w:autoRedefine/>
    <w:qFormat/>
    <w:uiPriority w:val="99"/>
    <w:rPr>
      <w:rFonts w:ascii="MingLiU" w:eastAsia="MingLiU" w:cs="MingLiU"/>
      <w:spacing w:val="20"/>
      <w:sz w:val="21"/>
      <w:szCs w:val="21"/>
      <w:u w:val="none"/>
    </w:rPr>
  </w:style>
  <w:style w:type="character" w:customStyle="1" w:styleId="19">
    <w:name w:val="正文文本 (2) + Cambria8"/>
    <w:basedOn w:val="20"/>
    <w:autoRedefine/>
    <w:qFormat/>
    <w:uiPriority w:val="99"/>
    <w:rPr>
      <w:rFonts w:ascii="Cambria" w:hAnsi="Cambria" w:cs="Cambria"/>
      <w:spacing w:val="0"/>
      <w:sz w:val="22"/>
      <w:szCs w:val="22"/>
      <w:lang w:val="en-US" w:eastAsia="en-US"/>
    </w:rPr>
  </w:style>
  <w:style w:type="character" w:customStyle="1" w:styleId="20">
    <w:name w:val="正文文本 (2)_"/>
    <w:basedOn w:val="13"/>
    <w:link w:val="21"/>
    <w:autoRedefine/>
    <w:qFormat/>
    <w:locked/>
    <w:uiPriority w:val="99"/>
    <w:rPr>
      <w:rFonts w:ascii="Times New Roman" w:hAnsi="Times New Roman"/>
      <w:sz w:val="20"/>
      <w:szCs w:val="20"/>
    </w:rPr>
  </w:style>
  <w:style w:type="paragraph" w:customStyle="1" w:styleId="21">
    <w:name w:val="正文文本 (2)"/>
    <w:basedOn w:val="1"/>
    <w:link w:val="20"/>
    <w:autoRedefine/>
    <w:qFormat/>
    <w:uiPriority w:val="99"/>
    <w:pPr>
      <w:shd w:val="clear" w:color="auto" w:fill="FFFFFF"/>
      <w:jc w:val="left"/>
    </w:pPr>
    <w:rPr>
      <w:rFonts w:ascii="Times New Roman" w:hAnsi="Times New Roman"/>
      <w:sz w:val="20"/>
      <w:szCs w:val="20"/>
    </w:rPr>
  </w:style>
  <w:style w:type="character" w:customStyle="1" w:styleId="22">
    <w:name w:val="正文文本 (2) + Candara"/>
    <w:basedOn w:val="20"/>
    <w:autoRedefine/>
    <w:qFormat/>
    <w:uiPriority w:val="99"/>
    <w:rPr>
      <w:rFonts w:ascii="Candara" w:hAnsi="Candara" w:cs="Candara"/>
      <w:sz w:val="26"/>
      <w:szCs w:val="26"/>
      <w:u w:val="none"/>
      <w:lang w:val="en-US" w:eastAsia="en-US"/>
    </w:rPr>
  </w:style>
  <w:style w:type="paragraph" w:customStyle="1" w:styleId="23">
    <w:name w:val="缺省文本"/>
    <w:basedOn w:val="1"/>
    <w:autoRedefine/>
    <w:qFormat/>
    <w:uiPriority w:val="0"/>
    <w:pPr>
      <w:autoSpaceDE w:val="0"/>
      <w:autoSpaceDN w:val="0"/>
      <w:adjustRightInd w:val="0"/>
      <w:jc w:val="left"/>
    </w:pPr>
    <w:rPr>
      <w:rFonts w:ascii="Times New Roman" w:hAnsi="Times New Roman" w:cs="Times New Roman"/>
      <w:snapToGrid w:val="0"/>
      <w:kern w:val="0"/>
      <w:sz w:val="24"/>
      <w:szCs w:val="20"/>
    </w:rPr>
  </w:style>
  <w:style w:type="paragraph" w:customStyle="1" w:styleId="24">
    <w:name w:val="正文文本 (2)1"/>
    <w:basedOn w:val="1"/>
    <w:autoRedefine/>
    <w:qFormat/>
    <w:uiPriority w:val="99"/>
    <w:pPr>
      <w:shd w:val="clear" w:color="auto" w:fill="FFFFFF"/>
      <w:spacing w:before="240" w:after="240" w:line="240" w:lineRule="atLeast"/>
      <w:jc w:val="left"/>
    </w:pPr>
    <w:rPr>
      <w:rFonts w:ascii="MingLiU" w:hAnsi="MingLiU_HKSCS" w:eastAsia="MingLiU" w:cs="MingLiU"/>
      <w:spacing w:val="20"/>
      <w:kern w:val="0"/>
      <w:szCs w:val="21"/>
    </w:rPr>
  </w:style>
  <w:style w:type="character" w:customStyle="1" w:styleId="25">
    <w:name w:val="正文文本 (2) + MS Mincho"/>
    <w:basedOn w:val="20"/>
    <w:autoRedefine/>
    <w:qFormat/>
    <w:uiPriority w:val="99"/>
    <w:rPr>
      <w:rFonts w:ascii="MS Mincho" w:eastAsia="MS Mincho" w:cs="MS Mincho"/>
      <w:spacing w:val="0"/>
      <w:sz w:val="24"/>
      <w:szCs w:val="24"/>
      <w:u w:val="none"/>
    </w:rPr>
  </w:style>
  <w:style w:type="character" w:customStyle="1" w:styleId="26">
    <w:name w:val="页眉 Char"/>
    <w:basedOn w:val="13"/>
    <w:link w:val="9"/>
    <w:autoRedefine/>
    <w:qFormat/>
    <w:uiPriority w:val="0"/>
    <w:rPr>
      <w:rFonts w:asciiTheme="minorHAnsi" w:hAnsiTheme="minorHAnsi" w:eastAsiaTheme="minorEastAsia" w:cstheme="minorBidi"/>
      <w:kern w:val="2"/>
      <w:sz w:val="18"/>
      <w:szCs w:val="18"/>
    </w:rPr>
  </w:style>
  <w:style w:type="character" w:customStyle="1" w:styleId="27">
    <w:name w:val="批注框文本 Char"/>
    <w:basedOn w:val="13"/>
    <w:link w:val="7"/>
    <w:autoRedefine/>
    <w:qFormat/>
    <w:uiPriority w:val="0"/>
    <w:rPr>
      <w:rFonts w:asciiTheme="minorHAnsi" w:hAnsiTheme="minorHAnsi" w:eastAsiaTheme="minorEastAsia" w:cstheme="minorBidi"/>
      <w:kern w:val="2"/>
      <w:sz w:val="18"/>
      <w:szCs w:val="18"/>
    </w:rPr>
  </w:style>
  <w:style w:type="paragraph" w:styleId="28">
    <w:name w:val="List Paragraph"/>
    <w:basedOn w:val="1"/>
    <w:autoRedefine/>
    <w:unhideWhenUsed/>
    <w:qFormat/>
    <w:uiPriority w:val="99"/>
    <w:pPr>
      <w:ind w:firstLine="420" w:firstLineChars="200"/>
    </w:pPr>
  </w:style>
  <w:style w:type="character" w:customStyle="1" w:styleId="29">
    <w:name w:val="标题 3 Char"/>
    <w:basedOn w:val="13"/>
    <w:link w:val="2"/>
    <w:autoRedefine/>
    <w:qFormat/>
    <w:uiPriority w:val="0"/>
    <w:rPr>
      <w:rFonts w:ascii="宋体" w:hAnsi="宋体"/>
      <w:b/>
      <w:bCs/>
      <w:kern w:val="2"/>
      <w:sz w:val="24"/>
      <w:szCs w:val="24"/>
    </w:rPr>
  </w:style>
  <w:style w:type="character" w:customStyle="1" w:styleId="30">
    <w:name w:val="纯文本 Char"/>
    <w:link w:val="6"/>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5E67-E3B3-4D1B-BCA9-A1D8023C2D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5928</Words>
  <Characters>6660</Characters>
  <Lines>72</Lines>
  <Paragraphs>20</Paragraphs>
  <TotalTime>2</TotalTime>
  <ScaleCrop>false</ScaleCrop>
  <LinksUpToDate>false</LinksUpToDate>
  <CharactersWithSpaces>6840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WPS_1671087848</cp:lastModifiedBy>
  <cp:lastPrinted>2024-06-26T02:52:00Z</cp:lastPrinted>
  <dcterms:modified xsi:type="dcterms:W3CDTF">2024-07-01T03:27:28Z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A0355303DD0941F9A01E096A46C6C1F3_13</vt:lpwstr>
  </property>
</Properties>
</file>